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55" w:rsidRDefault="00592555" w:rsidP="00592555">
      <w:pPr>
        <w:jc w:val="center"/>
        <w:rPr>
          <w:color w:val="000000"/>
        </w:rPr>
      </w:pPr>
      <w:bookmarkStart w:id="0" w:name="_GoBack"/>
      <w:bookmarkEnd w:id="0"/>
      <w:r>
        <w:rPr>
          <w:noProof/>
          <w:color w:val="1F497D"/>
        </w:rPr>
        <w:drawing>
          <wp:inline distT="0" distB="0" distL="0" distR="0">
            <wp:extent cx="1335405" cy="938530"/>
            <wp:effectExtent l="0" t="0" r="0" b="0"/>
            <wp:docPr id="11" name="Resim 11" descr="logok.pn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5405" cy="938530"/>
                    </a:xfrm>
                    <a:prstGeom prst="rect">
                      <a:avLst/>
                    </a:prstGeom>
                    <a:noFill/>
                    <a:ln>
                      <a:noFill/>
                    </a:ln>
                  </pic:spPr>
                </pic:pic>
              </a:graphicData>
            </a:graphic>
          </wp:inline>
        </w:drawing>
      </w:r>
    </w:p>
    <w:p w:rsidR="00592555" w:rsidRDefault="00592555" w:rsidP="00592555">
      <w:pPr>
        <w:rPr>
          <w:color w:val="000000"/>
        </w:rPr>
      </w:pPr>
      <w:r>
        <w:rPr>
          <w:color w:val="000000"/>
        </w:rPr>
        <w:t> </w:t>
      </w:r>
    </w:p>
    <w:p w:rsidR="00592555" w:rsidRDefault="00592555" w:rsidP="00592555">
      <w:pPr>
        <w:rPr>
          <w:color w:val="000000"/>
        </w:rPr>
      </w:pPr>
      <w:r>
        <w:rPr>
          <w:color w:val="000000"/>
        </w:rPr>
        <w:t> </w:t>
      </w:r>
    </w:p>
    <w:p w:rsidR="00592555" w:rsidRDefault="00592555" w:rsidP="00592555">
      <w:pPr>
        <w:ind w:left="360" w:firstLine="708"/>
        <w:rPr>
          <w:color w:val="000000"/>
        </w:rPr>
      </w:pPr>
      <w:r>
        <w:rPr>
          <w:b/>
          <w:bCs/>
          <w:i/>
          <w:iCs/>
          <w:color w:val="1F497D"/>
          <w:sz w:val="28"/>
          <w:szCs w:val="28"/>
        </w:rPr>
        <w:t xml:space="preserve">Değerli Türk </w:t>
      </w:r>
      <w:proofErr w:type="spellStart"/>
      <w:r>
        <w:rPr>
          <w:b/>
          <w:bCs/>
          <w:i/>
          <w:iCs/>
          <w:color w:val="1F497D"/>
          <w:sz w:val="28"/>
          <w:szCs w:val="28"/>
        </w:rPr>
        <w:t>Kızılayı</w:t>
      </w:r>
      <w:proofErr w:type="spellEnd"/>
      <w:r>
        <w:rPr>
          <w:b/>
          <w:bCs/>
          <w:i/>
          <w:iCs/>
          <w:color w:val="1F497D"/>
          <w:sz w:val="28"/>
          <w:szCs w:val="28"/>
        </w:rPr>
        <w:t xml:space="preserve"> Destekçileri,</w:t>
      </w:r>
    </w:p>
    <w:p w:rsidR="00592555" w:rsidRDefault="00592555" w:rsidP="00592555">
      <w:pPr>
        <w:ind w:left="360" w:firstLine="708"/>
        <w:rPr>
          <w:color w:val="000000"/>
        </w:rPr>
      </w:pPr>
      <w:r>
        <w:rPr>
          <w:color w:val="000000"/>
        </w:rPr>
        <w:t> </w:t>
      </w:r>
    </w:p>
    <w:p w:rsidR="00592555" w:rsidRDefault="00592555" w:rsidP="00592555">
      <w:pPr>
        <w:ind w:left="360" w:firstLine="708"/>
        <w:rPr>
          <w:color w:val="000000"/>
        </w:rPr>
      </w:pPr>
      <w:r>
        <w:rPr>
          <w:b/>
          <w:bCs/>
          <w:i/>
          <w:iCs/>
          <w:color w:val="1F497D"/>
          <w:sz w:val="28"/>
          <w:szCs w:val="28"/>
        </w:rPr>
        <w:t xml:space="preserve">Kurumumuzca geçen yıllarda da yürütülen Ramazan Gıda Paketi Kampanyası, bu yılda hayata geçirilecek olup kampanyaya ilişkin 2012 yılı hazırlıklarımız tamamlanmıştır. Dayanışmanın ve yardımlaşmanın doruk noktasına ulaştığı bugünlerde Ramazan Gıda Paketi Kampanyası ile ihtiyaç sahiplerinin  zenginleşecek iftar sofraları, desteklerinizi bekliyor. </w:t>
      </w:r>
    </w:p>
    <w:p w:rsidR="00592555" w:rsidRDefault="00592555" w:rsidP="00592555">
      <w:pPr>
        <w:rPr>
          <w:color w:val="000000"/>
        </w:rPr>
      </w:pPr>
      <w:r>
        <w:rPr>
          <w:color w:val="000000"/>
        </w:rPr>
        <w:t> </w:t>
      </w:r>
    </w:p>
    <w:p w:rsidR="00592555" w:rsidRDefault="00592555" w:rsidP="00592555">
      <w:pPr>
        <w:ind w:left="360" w:firstLine="708"/>
        <w:rPr>
          <w:color w:val="000000"/>
        </w:rPr>
      </w:pPr>
      <w:r>
        <w:rPr>
          <w:b/>
          <w:bCs/>
          <w:i/>
          <w:iCs/>
          <w:color w:val="1F497D"/>
          <w:sz w:val="28"/>
          <w:szCs w:val="28"/>
        </w:rPr>
        <w:t>Ramazan bereketini tüm ihtiyaç sahipleri ile paylaşmak için;</w:t>
      </w:r>
    </w:p>
    <w:p w:rsidR="00592555" w:rsidRDefault="00592555" w:rsidP="00592555">
      <w:pPr>
        <w:ind w:firstLine="708"/>
        <w:rPr>
          <w:color w:val="000000"/>
        </w:rPr>
      </w:pPr>
      <w:r>
        <w:rPr>
          <w:rFonts w:ascii="Symbol" w:hAnsi="Symbol"/>
          <w:noProof/>
          <w:color w:val="1F497D"/>
          <w:sz w:val="28"/>
          <w:szCs w:val="28"/>
        </w:rPr>
        <w:drawing>
          <wp:inline distT="0" distB="0" distL="0" distR="0">
            <wp:extent cx="156210" cy="156210"/>
            <wp:effectExtent l="0" t="0" r="0" b="0"/>
            <wp:docPr id="10" name="Resi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Pr>
          <w:rFonts w:ascii="Times New Roman" w:hAnsi="Times New Roman" w:cs="Times New Roman"/>
          <w:color w:val="1F497D"/>
          <w:sz w:val="14"/>
          <w:szCs w:val="14"/>
        </w:rPr>
        <w:t xml:space="preserve">    </w:t>
      </w:r>
      <w:hyperlink r:id="rId10" w:tgtFrame="_blank" w:history="1">
        <w:r>
          <w:rPr>
            <w:rStyle w:val="Kpr"/>
            <w:b/>
            <w:bCs/>
            <w:i/>
            <w:iCs/>
            <w:color w:val="1F497D"/>
            <w:sz w:val="28"/>
            <w:szCs w:val="28"/>
            <w:u w:val="none"/>
          </w:rPr>
          <w:t>www.kizilay.org.tr</w:t>
        </w:r>
      </w:hyperlink>
      <w:r>
        <w:rPr>
          <w:b/>
          <w:bCs/>
          <w:i/>
          <w:iCs/>
          <w:color w:val="1F497D"/>
          <w:sz w:val="28"/>
          <w:szCs w:val="28"/>
        </w:rPr>
        <w:t xml:space="preserve"> web sitemizden (</w:t>
      </w:r>
      <w:hyperlink r:id="rId11" w:tgtFrame="_blank" w:history="1">
        <w:r>
          <w:rPr>
            <w:rStyle w:val="Kpr"/>
            <w:b/>
            <w:bCs/>
            <w:i/>
            <w:iCs/>
            <w:sz w:val="28"/>
            <w:szCs w:val="28"/>
          </w:rPr>
          <w:t>http://secure.kizilay.org.tr/sayfaDetay.aspx?sid=729bf31c-c29f-4895-928c-4a26f9c202a4</w:t>
        </w:r>
      </w:hyperlink>
      <w:r>
        <w:rPr>
          <w:b/>
          <w:bCs/>
          <w:i/>
          <w:iCs/>
          <w:color w:val="1F497D"/>
          <w:sz w:val="28"/>
          <w:szCs w:val="28"/>
        </w:rPr>
        <w:t>) kredi kartınız gıda paketi projemize 25,92TL’lik,  35,39TL  </w:t>
      </w:r>
      <w:proofErr w:type="gramStart"/>
      <w:r>
        <w:rPr>
          <w:b/>
          <w:bCs/>
          <w:i/>
          <w:iCs/>
          <w:color w:val="1F497D"/>
          <w:sz w:val="28"/>
          <w:szCs w:val="28"/>
        </w:rPr>
        <w:t>yada</w:t>
      </w:r>
      <w:proofErr w:type="gramEnd"/>
      <w:r>
        <w:rPr>
          <w:b/>
          <w:bCs/>
          <w:i/>
          <w:iCs/>
          <w:color w:val="1F497D"/>
          <w:sz w:val="28"/>
          <w:szCs w:val="28"/>
        </w:rPr>
        <w:t xml:space="preserve"> 55 TL tutarında ile bağış yapabilir,</w:t>
      </w:r>
    </w:p>
    <w:p w:rsidR="00592555" w:rsidRDefault="00592555" w:rsidP="00592555">
      <w:pPr>
        <w:pStyle w:val="GvdeMetni2"/>
        <w:spacing w:after="0" w:line="240" w:lineRule="auto"/>
        <w:ind w:left="1068" w:hanging="360"/>
        <w:jc w:val="both"/>
        <w:rPr>
          <w:color w:val="000000"/>
        </w:rPr>
      </w:pPr>
      <w:r>
        <w:rPr>
          <w:rFonts w:ascii="Symbol" w:hAnsi="Symbol"/>
          <w:noProof/>
          <w:color w:val="1F497D"/>
          <w:sz w:val="28"/>
          <w:szCs w:val="28"/>
        </w:rPr>
        <w:drawing>
          <wp:inline distT="0" distB="0" distL="0" distR="0">
            <wp:extent cx="120015" cy="120015"/>
            <wp:effectExtent l="0" t="0" r="0" b="0"/>
            <wp:docPr id="9" name="Resi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Pr>
          <w:rFonts w:ascii="Times New Roman" w:hAnsi="Times New Roman" w:cs="Times New Roman"/>
          <w:color w:val="1F497D"/>
          <w:sz w:val="14"/>
          <w:szCs w:val="14"/>
        </w:rPr>
        <w:t xml:space="preserve">    </w:t>
      </w:r>
      <w:hyperlink r:id="rId14" w:tgtFrame="_blank" w:history="1">
        <w:r>
          <w:rPr>
            <w:rStyle w:val="Kpr"/>
            <w:b/>
            <w:bCs/>
            <w:i/>
            <w:iCs/>
            <w:sz w:val="28"/>
            <w:szCs w:val="28"/>
          </w:rPr>
          <w:t>www.hepsiburada.com</w:t>
        </w:r>
      </w:hyperlink>
      <w:r>
        <w:rPr>
          <w:b/>
          <w:bCs/>
          <w:i/>
          <w:iCs/>
          <w:color w:val="1F497D"/>
          <w:sz w:val="28"/>
          <w:szCs w:val="28"/>
        </w:rPr>
        <w:t>’dan 21,99 TL karşılığı Kızılay Ramazan Kumanyası bağışı yapabilir,</w:t>
      </w:r>
    </w:p>
    <w:p w:rsidR="00592555" w:rsidRDefault="00592555" w:rsidP="00592555">
      <w:pPr>
        <w:pStyle w:val="GvdeMetni2"/>
        <w:spacing w:after="0" w:line="240" w:lineRule="auto"/>
        <w:ind w:left="1068" w:hanging="360"/>
        <w:jc w:val="both"/>
        <w:rPr>
          <w:color w:val="000000"/>
        </w:rPr>
      </w:pPr>
      <w:r>
        <w:rPr>
          <w:rFonts w:ascii="Symbol" w:hAnsi="Symbol"/>
          <w:noProof/>
          <w:color w:val="1F497D"/>
          <w:sz w:val="28"/>
          <w:szCs w:val="28"/>
        </w:rPr>
        <w:drawing>
          <wp:inline distT="0" distB="0" distL="0" distR="0">
            <wp:extent cx="156210" cy="156210"/>
            <wp:effectExtent l="0" t="0" r="0" b="0"/>
            <wp:docPr id="8" name="Resi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Pr>
          <w:rFonts w:ascii="Times New Roman" w:hAnsi="Times New Roman" w:cs="Times New Roman"/>
          <w:color w:val="1F497D"/>
          <w:sz w:val="14"/>
          <w:szCs w:val="14"/>
        </w:rPr>
        <w:t xml:space="preserve">    </w:t>
      </w:r>
      <w:r>
        <w:rPr>
          <w:b/>
          <w:bCs/>
          <w:i/>
          <w:iCs/>
          <w:color w:val="1F497D"/>
          <w:sz w:val="28"/>
          <w:szCs w:val="28"/>
        </w:rPr>
        <w:t>168 Ücretsiz Çağrı Merkezimizden kredi kartınız ile gıda paketi bağışı yapabilir,</w:t>
      </w:r>
    </w:p>
    <w:p w:rsidR="00592555" w:rsidRDefault="00592555" w:rsidP="00592555">
      <w:pPr>
        <w:pStyle w:val="GvdeMetni2"/>
        <w:spacing w:after="0" w:line="240" w:lineRule="auto"/>
        <w:ind w:left="1068" w:hanging="360"/>
        <w:jc w:val="both"/>
        <w:rPr>
          <w:color w:val="000000"/>
        </w:rPr>
      </w:pPr>
      <w:r>
        <w:rPr>
          <w:rFonts w:ascii="Symbol" w:hAnsi="Symbol"/>
          <w:noProof/>
          <w:color w:val="1F497D"/>
          <w:sz w:val="28"/>
          <w:szCs w:val="28"/>
        </w:rPr>
        <w:drawing>
          <wp:inline distT="0" distB="0" distL="0" distR="0">
            <wp:extent cx="156210" cy="156210"/>
            <wp:effectExtent l="0" t="0" r="0" b="0"/>
            <wp:docPr id="7" name="Resi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Pr>
          <w:rFonts w:ascii="Times New Roman" w:hAnsi="Times New Roman" w:cs="Times New Roman"/>
          <w:color w:val="1F497D"/>
          <w:sz w:val="14"/>
          <w:szCs w:val="14"/>
        </w:rPr>
        <w:t xml:space="preserve">    </w:t>
      </w:r>
      <w:r>
        <w:rPr>
          <w:b/>
          <w:bCs/>
          <w:i/>
          <w:iCs/>
          <w:color w:val="1F497D"/>
          <w:sz w:val="28"/>
          <w:szCs w:val="28"/>
        </w:rPr>
        <w:t xml:space="preserve">Türk </w:t>
      </w:r>
      <w:proofErr w:type="spellStart"/>
      <w:r>
        <w:rPr>
          <w:b/>
          <w:bCs/>
          <w:i/>
          <w:iCs/>
          <w:color w:val="1F497D"/>
          <w:sz w:val="28"/>
          <w:szCs w:val="28"/>
        </w:rPr>
        <w:t>Kızılayı</w:t>
      </w:r>
      <w:proofErr w:type="spellEnd"/>
      <w:r>
        <w:rPr>
          <w:b/>
          <w:bCs/>
          <w:i/>
          <w:iCs/>
          <w:color w:val="1F497D"/>
          <w:sz w:val="28"/>
          <w:szCs w:val="28"/>
        </w:rPr>
        <w:t xml:space="preserve"> gıda paketi projesine bağış yapmak istediğinizi belirterek bankalarda bulunan tahsilat menüleri aracılığıyla,</w:t>
      </w:r>
    </w:p>
    <w:p w:rsidR="00592555" w:rsidRDefault="00592555" w:rsidP="00592555">
      <w:pPr>
        <w:pStyle w:val="GvdeMetni2"/>
        <w:spacing w:after="0" w:line="240" w:lineRule="auto"/>
        <w:ind w:left="1068" w:hanging="360"/>
        <w:jc w:val="both"/>
        <w:rPr>
          <w:color w:val="000000"/>
        </w:rPr>
      </w:pPr>
      <w:r>
        <w:rPr>
          <w:rFonts w:ascii="Symbol" w:hAnsi="Symbol"/>
          <w:noProof/>
          <w:color w:val="1F497D"/>
          <w:sz w:val="28"/>
          <w:szCs w:val="28"/>
        </w:rPr>
        <w:drawing>
          <wp:inline distT="0" distB="0" distL="0" distR="0">
            <wp:extent cx="156210" cy="156210"/>
            <wp:effectExtent l="0" t="0" r="0" b="0"/>
            <wp:docPr id="6" name="Resi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Pr>
          <w:rFonts w:ascii="Times New Roman" w:hAnsi="Times New Roman" w:cs="Times New Roman"/>
          <w:color w:val="1F497D"/>
          <w:sz w:val="14"/>
          <w:szCs w:val="14"/>
        </w:rPr>
        <w:t xml:space="preserve">    </w:t>
      </w:r>
      <w:r>
        <w:rPr>
          <w:b/>
          <w:bCs/>
          <w:i/>
          <w:iCs/>
          <w:color w:val="1F497D"/>
          <w:sz w:val="28"/>
          <w:szCs w:val="28"/>
        </w:rPr>
        <w:t>Tercih edeceğiniz Ramazan Gıda Paketi Kampanyası yürüttüğümüz firmalardan (</w:t>
      </w:r>
      <w:proofErr w:type="spellStart"/>
      <w:r>
        <w:rPr>
          <w:b/>
          <w:bCs/>
          <w:i/>
          <w:iCs/>
          <w:color w:val="1F497D"/>
          <w:sz w:val="28"/>
          <w:szCs w:val="28"/>
        </w:rPr>
        <w:t>Tesco</w:t>
      </w:r>
      <w:proofErr w:type="spellEnd"/>
      <w:r>
        <w:rPr>
          <w:b/>
          <w:bCs/>
          <w:i/>
          <w:iCs/>
          <w:color w:val="1F497D"/>
          <w:sz w:val="28"/>
          <w:szCs w:val="28"/>
        </w:rPr>
        <w:t xml:space="preserve"> </w:t>
      </w:r>
      <w:proofErr w:type="spellStart"/>
      <w:r>
        <w:rPr>
          <w:b/>
          <w:bCs/>
          <w:i/>
          <w:iCs/>
          <w:color w:val="1F497D"/>
          <w:sz w:val="28"/>
          <w:szCs w:val="28"/>
        </w:rPr>
        <w:t>Kipa</w:t>
      </w:r>
      <w:proofErr w:type="spellEnd"/>
      <w:r>
        <w:rPr>
          <w:b/>
          <w:bCs/>
          <w:i/>
          <w:iCs/>
          <w:color w:val="1F497D"/>
          <w:sz w:val="28"/>
          <w:szCs w:val="28"/>
        </w:rPr>
        <w:t xml:space="preserve">, </w:t>
      </w:r>
      <w:proofErr w:type="spellStart"/>
      <w:r>
        <w:rPr>
          <w:b/>
          <w:bCs/>
          <w:i/>
          <w:iCs/>
          <w:color w:val="1F497D"/>
          <w:sz w:val="28"/>
          <w:szCs w:val="28"/>
        </w:rPr>
        <w:t>Carrefour</w:t>
      </w:r>
      <w:proofErr w:type="spellEnd"/>
      <w:r>
        <w:rPr>
          <w:b/>
          <w:bCs/>
          <w:i/>
          <w:iCs/>
          <w:color w:val="1F497D"/>
          <w:sz w:val="28"/>
          <w:szCs w:val="28"/>
        </w:rPr>
        <w:t xml:space="preserve">, </w:t>
      </w:r>
      <w:proofErr w:type="spellStart"/>
      <w:r>
        <w:rPr>
          <w:b/>
          <w:bCs/>
          <w:i/>
          <w:iCs/>
          <w:color w:val="1F497D"/>
          <w:sz w:val="28"/>
          <w:szCs w:val="28"/>
        </w:rPr>
        <w:t>Diasa</w:t>
      </w:r>
      <w:proofErr w:type="spellEnd"/>
      <w:r>
        <w:rPr>
          <w:b/>
          <w:bCs/>
          <w:i/>
          <w:iCs/>
          <w:color w:val="1F497D"/>
          <w:sz w:val="28"/>
          <w:szCs w:val="28"/>
        </w:rPr>
        <w:t xml:space="preserve">, Real)  farklı muhteviyat ve fiyatlara sahip gıda paketleri satın alıp mağazadaki Türk </w:t>
      </w:r>
      <w:proofErr w:type="spellStart"/>
      <w:r>
        <w:rPr>
          <w:b/>
          <w:bCs/>
          <w:i/>
          <w:iCs/>
          <w:color w:val="1F497D"/>
          <w:sz w:val="28"/>
          <w:szCs w:val="28"/>
        </w:rPr>
        <w:t>Kızılayı</w:t>
      </w:r>
      <w:proofErr w:type="spellEnd"/>
      <w:r>
        <w:rPr>
          <w:b/>
          <w:bCs/>
          <w:i/>
          <w:iCs/>
          <w:color w:val="1F497D"/>
          <w:sz w:val="28"/>
          <w:szCs w:val="28"/>
        </w:rPr>
        <w:t xml:space="preserve"> yetkilisine teslim ederek kampanyamıza bağış yapabilirsiniz.</w:t>
      </w:r>
    </w:p>
    <w:p w:rsidR="00592555" w:rsidRDefault="00592555" w:rsidP="00592555">
      <w:pPr>
        <w:pStyle w:val="GvdeMetni2"/>
        <w:spacing w:after="0" w:line="240" w:lineRule="auto"/>
        <w:ind w:left="1068" w:hanging="360"/>
        <w:jc w:val="both"/>
        <w:rPr>
          <w:color w:val="000000"/>
        </w:rPr>
      </w:pPr>
      <w:r>
        <w:rPr>
          <w:color w:val="1F497D"/>
        </w:rPr>
        <w:t xml:space="preserve">        </w:t>
      </w:r>
    </w:p>
    <w:p w:rsidR="00592555" w:rsidRDefault="00592555" w:rsidP="00592555">
      <w:pPr>
        <w:pStyle w:val="GvdeMetni2"/>
        <w:spacing w:after="0" w:line="240" w:lineRule="auto"/>
        <w:ind w:left="708" w:firstLine="240"/>
        <w:jc w:val="both"/>
        <w:rPr>
          <w:color w:val="000000"/>
        </w:rPr>
      </w:pPr>
      <w:r>
        <w:rPr>
          <w:b/>
          <w:bCs/>
          <w:i/>
          <w:iCs/>
          <w:color w:val="1F497D"/>
          <w:sz w:val="28"/>
          <w:szCs w:val="28"/>
        </w:rPr>
        <w:t xml:space="preserve">Değerli Türk </w:t>
      </w:r>
      <w:proofErr w:type="spellStart"/>
      <w:r>
        <w:rPr>
          <w:b/>
          <w:bCs/>
          <w:i/>
          <w:iCs/>
          <w:color w:val="1F497D"/>
          <w:sz w:val="28"/>
          <w:szCs w:val="28"/>
        </w:rPr>
        <w:t>Kızılayı</w:t>
      </w:r>
      <w:proofErr w:type="spellEnd"/>
      <w:r>
        <w:rPr>
          <w:b/>
          <w:bCs/>
          <w:i/>
          <w:iCs/>
          <w:color w:val="1F497D"/>
          <w:sz w:val="28"/>
          <w:szCs w:val="28"/>
        </w:rPr>
        <w:t xml:space="preserve"> destekçileri bu iletiyi </w:t>
      </w:r>
      <w:proofErr w:type="spellStart"/>
      <w:proofErr w:type="gramStart"/>
      <w:r>
        <w:rPr>
          <w:b/>
          <w:bCs/>
          <w:i/>
          <w:iCs/>
          <w:color w:val="1F497D"/>
          <w:sz w:val="28"/>
          <w:szCs w:val="28"/>
        </w:rPr>
        <w:t>üye,personel</w:t>
      </w:r>
      <w:proofErr w:type="spellEnd"/>
      <w:proofErr w:type="gramEnd"/>
      <w:r>
        <w:rPr>
          <w:b/>
          <w:bCs/>
          <w:i/>
          <w:iCs/>
          <w:color w:val="1F497D"/>
          <w:sz w:val="28"/>
          <w:szCs w:val="28"/>
        </w:rPr>
        <w:t xml:space="preserve"> ve gönüllülerinize de ulaştırarak kampanyamıza desteğin  artmasını sağlayabilirsiniz. </w:t>
      </w:r>
    </w:p>
    <w:p w:rsidR="00592555" w:rsidRDefault="00592555" w:rsidP="00592555">
      <w:pPr>
        <w:pStyle w:val="GvdeMetni2"/>
        <w:spacing w:after="0" w:line="240" w:lineRule="auto"/>
        <w:jc w:val="both"/>
        <w:rPr>
          <w:color w:val="000000"/>
        </w:rPr>
      </w:pPr>
      <w:r>
        <w:rPr>
          <w:color w:val="000000"/>
        </w:rPr>
        <w:t> </w:t>
      </w:r>
    </w:p>
    <w:p w:rsidR="00592555" w:rsidRDefault="00592555" w:rsidP="00592555">
      <w:pPr>
        <w:ind w:firstLine="708"/>
        <w:rPr>
          <w:color w:val="000000"/>
        </w:rPr>
      </w:pPr>
      <w:r>
        <w:rPr>
          <w:b/>
          <w:bCs/>
          <w:i/>
          <w:iCs/>
          <w:color w:val="1F497D"/>
          <w:sz w:val="28"/>
          <w:szCs w:val="28"/>
        </w:rPr>
        <w:t>Yapacağınız tüm yardımlar için teşekkür ederiz.</w:t>
      </w:r>
    </w:p>
    <w:p w:rsidR="00592555" w:rsidRDefault="00592555" w:rsidP="00592555">
      <w:pPr>
        <w:ind w:firstLine="708"/>
        <w:rPr>
          <w:color w:val="000000"/>
        </w:rPr>
      </w:pPr>
      <w:r>
        <w:rPr>
          <w:b/>
          <w:bCs/>
          <w:i/>
          <w:iCs/>
          <w:color w:val="1F497D"/>
          <w:sz w:val="28"/>
          <w:szCs w:val="28"/>
        </w:rPr>
        <w:t>Saygılarımla,</w:t>
      </w:r>
    </w:p>
    <w:p w:rsidR="00592555" w:rsidRDefault="00592555" w:rsidP="00592555">
      <w:pPr>
        <w:rPr>
          <w:color w:val="000000"/>
        </w:rPr>
      </w:pPr>
      <w:r>
        <w:rPr>
          <w:color w:val="000000"/>
        </w:rPr>
        <w:t> </w:t>
      </w:r>
    </w:p>
    <w:p w:rsidR="00592555" w:rsidRDefault="00592555" w:rsidP="00592555">
      <w:pPr>
        <w:ind w:left="3540" w:firstLine="708"/>
        <w:rPr>
          <w:color w:val="000000"/>
        </w:rPr>
      </w:pPr>
      <w:r>
        <w:rPr>
          <w:noProof/>
          <w:color w:val="1F497D"/>
        </w:rPr>
        <w:drawing>
          <wp:inline distT="0" distB="0" distL="0" distR="0">
            <wp:extent cx="1960880" cy="746125"/>
            <wp:effectExtent l="0" t="0" r="1270" b="0"/>
            <wp:docPr id="5" name="Resim 5" descr="http://www.google.com.tr/images?q=tbn:ANd9GcSI6E-3wPYWtTUpKH3ZGPr8sjMGMf4eu-Z7OvHmBMtTMFHDDyY6lSiDRW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3" descr="http://www.google.com.tr/images?q=tbn:ANd9GcSI6E-3wPYWtTUpKH3ZGPr8sjMGMf4eu-Z7OvHmBMtTMFHDDyY6lSiDRW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60880" cy="746125"/>
                    </a:xfrm>
                    <a:prstGeom prst="rect">
                      <a:avLst/>
                    </a:prstGeom>
                    <a:noFill/>
                    <a:ln>
                      <a:noFill/>
                    </a:ln>
                  </pic:spPr>
                </pic:pic>
              </a:graphicData>
            </a:graphic>
          </wp:inline>
        </w:drawing>
      </w:r>
    </w:p>
    <w:p w:rsidR="00592555" w:rsidRDefault="00592555" w:rsidP="00592555">
      <w:pPr>
        <w:rPr>
          <w:color w:val="000000"/>
        </w:rPr>
      </w:pPr>
      <w:r>
        <w:rPr>
          <w:color w:val="000000"/>
        </w:rPr>
        <w:t> </w:t>
      </w:r>
    </w:p>
    <w:p w:rsidR="00592555" w:rsidRDefault="00592555" w:rsidP="00592555">
      <w:pPr>
        <w:rPr>
          <w:color w:val="000000"/>
        </w:rPr>
      </w:pPr>
      <w:r>
        <w:rPr>
          <w:color w:val="1F497D"/>
        </w:rPr>
        <w:t>             </w:t>
      </w:r>
      <w:r>
        <w:rPr>
          <w:noProof/>
          <w:color w:val="1F497D"/>
        </w:rPr>
        <w:drawing>
          <wp:inline distT="0" distB="0" distL="0" distR="0">
            <wp:extent cx="1167130" cy="661670"/>
            <wp:effectExtent l="0" t="0" r="0" b="5080"/>
            <wp:docPr id="4" name="Resim 4" descr="http://t2.gstatic.com/images?q=tbn:ANd9GcTTTU0oGbOAs4maKHEDTbKDVbRgd3nse_Ey5WcyaRGT7xHxby7kkRLkCXw">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2.gstatic.com/images?q=tbn:ANd9GcTTTU0oGbOAs4maKHEDTbKDVbRgd3nse_Ey5WcyaRGT7xHxby7kkRLkCXw"/>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67130" cy="661670"/>
                    </a:xfrm>
                    <a:prstGeom prst="rect">
                      <a:avLst/>
                    </a:prstGeom>
                    <a:noFill/>
                    <a:ln>
                      <a:noFill/>
                    </a:ln>
                  </pic:spPr>
                </pic:pic>
              </a:graphicData>
            </a:graphic>
          </wp:inline>
        </w:drawing>
      </w:r>
      <w:r>
        <w:rPr>
          <w:color w:val="1F497D"/>
        </w:rPr>
        <w:t>  </w:t>
      </w:r>
      <w:r>
        <w:rPr>
          <w:noProof/>
          <w:color w:val="1F497D"/>
        </w:rPr>
        <w:drawing>
          <wp:inline distT="0" distB="0" distL="0" distR="0">
            <wp:extent cx="2081530" cy="721995"/>
            <wp:effectExtent l="0" t="0" r="0" b="1905"/>
            <wp:docPr id="3" name="Resim 3" descr="http://t3.gstatic.com/images?q=tbn:ANd9GcRLKOzXC3mtPBm1uDXvTqu85EmJKykYx1qNi8x08KtNZ7o1QgpX1g6L04JS">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3.gstatic.com/images?q=tbn:ANd9GcRLKOzXC3mtPBm1uDXvTqu85EmJKykYx1qNi8x08KtNZ7o1QgpX1g6L04JS"/>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081530" cy="721995"/>
                    </a:xfrm>
                    <a:prstGeom prst="rect">
                      <a:avLst/>
                    </a:prstGeom>
                    <a:noFill/>
                    <a:ln>
                      <a:noFill/>
                    </a:ln>
                  </pic:spPr>
                </pic:pic>
              </a:graphicData>
            </a:graphic>
          </wp:inline>
        </w:drawing>
      </w:r>
      <w:r>
        <w:rPr>
          <w:color w:val="1F497D"/>
        </w:rPr>
        <w:t> </w:t>
      </w:r>
      <w:r>
        <w:rPr>
          <w:noProof/>
          <w:color w:val="1F497D"/>
        </w:rPr>
        <w:drawing>
          <wp:inline distT="0" distB="0" distL="0" distR="0">
            <wp:extent cx="1901190" cy="685800"/>
            <wp:effectExtent l="0" t="0" r="3810" b="0"/>
            <wp:docPr id="2" name="Resim 2" descr="http://t2.gstatic.com/images?q=tbn:ANd9GcSUGQE7YPGq-VboVb9VZrPBHB6yMKR_F5T6NRQ6YszOe_eyJG9qgmqGaWG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SUGQE7YPGq-VboVb9VZrPBHB6yMKR_F5T6NRQ6YszOe_eyJG9qgmqGaWG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901190" cy="685800"/>
                    </a:xfrm>
                    <a:prstGeom prst="rect">
                      <a:avLst/>
                    </a:prstGeom>
                    <a:noFill/>
                    <a:ln>
                      <a:noFill/>
                    </a:ln>
                  </pic:spPr>
                </pic:pic>
              </a:graphicData>
            </a:graphic>
          </wp:inline>
        </w:drawing>
      </w:r>
      <w:r>
        <w:rPr>
          <w:noProof/>
          <w:color w:val="1F497D"/>
        </w:rPr>
        <w:drawing>
          <wp:inline distT="0" distB="0" distL="0" distR="0">
            <wp:extent cx="1227455" cy="433070"/>
            <wp:effectExtent l="0" t="0" r="0" b="5080"/>
            <wp:docPr id="1" name="Resim 1" descr="http://t3.gstatic.com/images?q=tbn:ANd9GcSHVvqpPUWxPfUIX22zFWCfMkBEPFNnpJDuIQzJeRlfmF4Cf0mMmzfv2w">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SHVvqpPUWxPfUIX22zFWCfMkBEPFNnpJDuIQzJeRlfmF4Cf0mMmzfv2w"/>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27455" cy="433070"/>
                    </a:xfrm>
                    <a:prstGeom prst="rect">
                      <a:avLst/>
                    </a:prstGeom>
                    <a:noFill/>
                    <a:ln>
                      <a:noFill/>
                    </a:ln>
                  </pic:spPr>
                </pic:pic>
              </a:graphicData>
            </a:graphic>
          </wp:inline>
        </w:drawing>
      </w:r>
      <w:r>
        <w:rPr>
          <w:color w:val="1F497D"/>
        </w:rPr>
        <w:t xml:space="preserve"> </w:t>
      </w:r>
    </w:p>
    <w:p w:rsidR="002E1095" w:rsidRDefault="002E1095"/>
    <w:sectPr w:rsidR="002E1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55"/>
    <w:rsid w:val="002E1095"/>
    <w:rsid w:val="00592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55"/>
    <w:pPr>
      <w:spacing w:after="0" w:line="240" w:lineRule="auto"/>
    </w:pPr>
    <w:rPr>
      <w:rFonts w:ascii="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92555"/>
    <w:rPr>
      <w:color w:val="0000FF"/>
      <w:u w:val="single"/>
    </w:rPr>
  </w:style>
  <w:style w:type="paragraph" w:styleId="GvdeMetni2">
    <w:name w:val="Body Text 2"/>
    <w:basedOn w:val="Normal"/>
    <w:link w:val="GvdeMetni2Char"/>
    <w:uiPriority w:val="99"/>
    <w:semiHidden/>
    <w:unhideWhenUsed/>
    <w:rsid w:val="00592555"/>
    <w:pPr>
      <w:spacing w:after="120" w:line="480" w:lineRule="auto"/>
    </w:pPr>
  </w:style>
  <w:style w:type="character" w:customStyle="1" w:styleId="GvdeMetni2Char">
    <w:name w:val="Gövde Metni 2 Char"/>
    <w:basedOn w:val="VarsaylanParagrafYazTipi"/>
    <w:link w:val="GvdeMetni2"/>
    <w:uiPriority w:val="99"/>
    <w:semiHidden/>
    <w:rsid w:val="00592555"/>
    <w:rPr>
      <w:rFonts w:ascii="Calibri" w:hAnsi="Calibri" w:cs="Calibri"/>
      <w:lang w:eastAsia="tr-TR"/>
    </w:rPr>
  </w:style>
  <w:style w:type="paragraph" w:styleId="BalonMetni">
    <w:name w:val="Balloon Text"/>
    <w:basedOn w:val="Normal"/>
    <w:link w:val="BalonMetniChar"/>
    <w:uiPriority w:val="99"/>
    <w:semiHidden/>
    <w:unhideWhenUsed/>
    <w:rsid w:val="00592555"/>
    <w:rPr>
      <w:rFonts w:ascii="Tahoma" w:hAnsi="Tahoma" w:cs="Tahoma"/>
      <w:sz w:val="16"/>
      <w:szCs w:val="16"/>
    </w:rPr>
  </w:style>
  <w:style w:type="character" w:customStyle="1" w:styleId="BalonMetniChar">
    <w:name w:val="Balon Metni Char"/>
    <w:basedOn w:val="VarsaylanParagrafYazTipi"/>
    <w:link w:val="BalonMetni"/>
    <w:uiPriority w:val="99"/>
    <w:semiHidden/>
    <w:rsid w:val="00592555"/>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55"/>
    <w:pPr>
      <w:spacing w:after="0" w:line="240" w:lineRule="auto"/>
    </w:pPr>
    <w:rPr>
      <w:rFonts w:ascii="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92555"/>
    <w:rPr>
      <w:color w:val="0000FF"/>
      <w:u w:val="single"/>
    </w:rPr>
  </w:style>
  <w:style w:type="paragraph" w:styleId="GvdeMetni2">
    <w:name w:val="Body Text 2"/>
    <w:basedOn w:val="Normal"/>
    <w:link w:val="GvdeMetni2Char"/>
    <w:uiPriority w:val="99"/>
    <w:semiHidden/>
    <w:unhideWhenUsed/>
    <w:rsid w:val="00592555"/>
    <w:pPr>
      <w:spacing w:after="120" w:line="480" w:lineRule="auto"/>
    </w:pPr>
  </w:style>
  <w:style w:type="character" w:customStyle="1" w:styleId="GvdeMetni2Char">
    <w:name w:val="Gövde Metni 2 Char"/>
    <w:basedOn w:val="VarsaylanParagrafYazTipi"/>
    <w:link w:val="GvdeMetni2"/>
    <w:uiPriority w:val="99"/>
    <w:semiHidden/>
    <w:rsid w:val="00592555"/>
    <w:rPr>
      <w:rFonts w:ascii="Calibri" w:hAnsi="Calibri" w:cs="Calibri"/>
      <w:lang w:eastAsia="tr-TR"/>
    </w:rPr>
  </w:style>
  <w:style w:type="paragraph" w:styleId="BalonMetni">
    <w:name w:val="Balloon Text"/>
    <w:basedOn w:val="Normal"/>
    <w:link w:val="BalonMetniChar"/>
    <w:uiPriority w:val="99"/>
    <w:semiHidden/>
    <w:unhideWhenUsed/>
    <w:rsid w:val="00592555"/>
    <w:rPr>
      <w:rFonts w:ascii="Tahoma" w:hAnsi="Tahoma" w:cs="Tahoma"/>
      <w:sz w:val="16"/>
      <w:szCs w:val="16"/>
    </w:rPr>
  </w:style>
  <w:style w:type="character" w:customStyle="1" w:styleId="BalonMetniChar">
    <w:name w:val="Balon Metni Char"/>
    <w:basedOn w:val="VarsaylanParagrafYazTipi"/>
    <w:link w:val="BalonMetni"/>
    <w:uiPriority w:val="99"/>
    <w:semiHidden/>
    <w:rsid w:val="00592555"/>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3.png@01CD6666.857FE060" TargetMode="External"/><Relationship Id="rId18" Type="http://schemas.openxmlformats.org/officeDocument/2006/relationships/image" Target="media/image5.jpeg"/><Relationship Id="rId26" Type="http://schemas.openxmlformats.org/officeDocument/2006/relationships/hyperlink" Target="http://www.real.com.tr/ramazan/kizilay-bagis-kampanyasi.html"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cid:image002.png@01CD666D.53987060" TargetMode="External"/><Relationship Id="rId12" Type="http://schemas.openxmlformats.org/officeDocument/2006/relationships/image" Target="media/image3.png"/><Relationship Id="rId17" Type="http://schemas.openxmlformats.org/officeDocument/2006/relationships/hyperlink" Target="http://www.kipa.com.tr/" TargetMode="External"/><Relationship Id="rId25" Type="http://schemas.openxmlformats.org/officeDocument/2006/relationships/image" Target="cid:image013.jpg@01CD65C4.AE344930" TargetMode="External"/><Relationship Id="rId33"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image" Target="cid:image019.jpg@01CD65C4.AE344930" TargetMode="External"/><Relationship Id="rId20" Type="http://schemas.openxmlformats.org/officeDocument/2006/relationships/hyperlink" Target="http://www.carrefour.com.tr/"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cure.kizilay.org.tr/sayfaDetay.aspx?sid=729bf31c-c29f-4895-928c-4a26f9c202a4" TargetMode="External"/><Relationship Id="rId24" Type="http://schemas.openxmlformats.org/officeDocument/2006/relationships/image" Target="media/image7.jpeg"/><Relationship Id="rId32" Type="http://schemas.openxmlformats.org/officeDocument/2006/relationships/customXml" Target="../customXml/item2.xml"/><Relationship Id="rId5" Type="http://schemas.openxmlformats.org/officeDocument/2006/relationships/hyperlink" Target="http://www.kizilay.org.tr/" TargetMode="External"/><Relationship Id="rId15" Type="http://schemas.openxmlformats.org/officeDocument/2006/relationships/image" Target="media/image4.jpeg"/><Relationship Id="rId23" Type="http://schemas.openxmlformats.org/officeDocument/2006/relationships/hyperlink" Target="http://www.diasa.com.tr/" TargetMode="External"/><Relationship Id="rId28" Type="http://schemas.openxmlformats.org/officeDocument/2006/relationships/image" Target="cid:image018.jpg@01CD65C4.AE344930" TargetMode="External"/><Relationship Id="rId10" Type="http://schemas.openxmlformats.org/officeDocument/2006/relationships/hyperlink" Target="http://www.kizilay.org.tr" TargetMode="External"/><Relationship Id="rId19" Type="http://schemas.openxmlformats.org/officeDocument/2006/relationships/image" Target="cid:image011.jpg@01CD65C4.AE344930"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cid:image001.gif@01CD6664.37B0D170" TargetMode="External"/><Relationship Id="rId14" Type="http://schemas.openxmlformats.org/officeDocument/2006/relationships/hyperlink" Target="http://www.hepsiburada.com/liste/kizilay-ramazan-kumanyasi/productDetails.aspx?productId=zyhbkizilay&amp;categoryId=28001320&amp;SKU=ZYHBKIZILAY" TargetMode="External"/><Relationship Id="rId22" Type="http://schemas.openxmlformats.org/officeDocument/2006/relationships/image" Target="cid:image012.jpg@01CD65C4.AE344930" TargetMode="External"/><Relationship Id="rId27" Type="http://schemas.openxmlformats.org/officeDocument/2006/relationships/image" Target="media/image8.jpeg"/><Relationship Id="rId30" Type="http://schemas.openxmlformats.org/officeDocument/2006/relationships/theme" Target="theme/theme1.xml"/><Relationship Id="rId8"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B0C5F-5F95-418B-B7B8-6C4A62DF1382}"/>
</file>

<file path=customXml/itemProps2.xml><?xml version="1.0" encoding="utf-8"?>
<ds:datastoreItem xmlns:ds="http://schemas.openxmlformats.org/officeDocument/2006/customXml" ds:itemID="{7288392A-B0B0-4455-BA79-5A1AB6D353EE}"/>
</file>

<file path=customXml/itemProps3.xml><?xml version="1.0" encoding="utf-8"?>
<ds:datastoreItem xmlns:ds="http://schemas.openxmlformats.org/officeDocument/2006/customXml" ds:itemID="{C0432AE6-DDAC-422F-8832-07A3D18CB443}"/>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KALKAVAN</dc:creator>
  <cp:keywords/>
  <dc:description/>
  <cp:lastModifiedBy>Suleyman KALKAVAN</cp:lastModifiedBy>
  <cp:revision>1</cp:revision>
  <dcterms:created xsi:type="dcterms:W3CDTF">2012-07-23T07:40:00Z</dcterms:created>
  <dcterms:modified xsi:type="dcterms:W3CDTF">2012-07-23T07:42:00Z</dcterms:modified>
</cp:coreProperties>
</file>