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1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2055"/>
        <w:gridCol w:w="360"/>
      </w:tblGrid>
      <w:tr w:rsidR="00AD4D2A" w:rsidTr="00AD4D2A">
        <w:trPr>
          <w:tblCellSpacing w:w="0" w:type="dxa"/>
          <w:jc w:val="center"/>
        </w:trPr>
        <w:tc>
          <w:tcPr>
            <w:tcW w:w="375" w:type="dxa"/>
            <w:hideMark/>
          </w:tcPr>
          <w:p w:rsidR="00AD4D2A" w:rsidRDefault="00AD4D2A">
            <w:r>
              <w:rPr>
                <w:noProof/>
              </w:rPr>
              <w:drawing>
                <wp:inline distT="0" distB="0" distL="0" distR="0">
                  <wp:extent cx="228600" cy="7877175"/>
                  <wp:effectExtent l="0" t="0" r="0" b="9525"/>
                  <wp:docPr id="15" name="Resim 15" descr="cid:ewaf2dc2e6050044340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ewaf2dc2e60500443400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787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tbl>
            <w:tblPr>
              <w:tblW w:w="12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70"/>
              <w:gridCol w:w="4485"/>
            </w:tblGrid>
            <w:tr w:rsidR="00AD4D2A">
              <w:trPr>
                <w:tblCellSpacing w:w="0" w:type="dxa"/>
              </w:trPr>
              <w:tc>
                <w:tcPr>
                  <w:tcW w:w="12000" w:type="dxa"/>
                  <w:gridSpan w:val="2"/>
                  <w:vAlign w:val="bottom"/>
                  <w:hideMark/>
                </w:tcPr>
                <w:p w:rsidR="00AD4D2A" w:rsidRDefault="00AD4D2A">
                  <w:hyperlink r:id="rId8" w:history="1">
                    <w:proofErr w:type="spellStart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>If</w:t>
                    </w:r>
                    <w:proofErr w:type="spellEnd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>you</w:t>
                    </w:r>
                    <w:proofErr w:type="spellEnd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>are</w:t>
                    </w:r>
                    <w:proofErr w:type="spellEnd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>unable</w:t>
                    </w:r>
                    <w:proofErr w:type="spellEnd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>to</w:t>
                    </w:r>
                    <w:proofErr w:type="spellEnd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>view</w:t>
                    </w:r>
                    <w:proofErr w:type="spellEnd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>this</w:t>
                    </w:r>
                    <w:proofErr w:type="spellEnd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 xml:space="preserve"> e-mail, </w:t>
                    </w:r>
                    <w:proofErr w:type="spellStart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>please</w:t>
                    </w:r>
                    <w:proofErr w:type="spellEnd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>klick</w:t>
                    </w:r>
                    <w:proofErr w:type="spellEnd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>this</w:t>
                    </w:r>
                    <w:proofErr w:type="spellEnd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 xml:space="preserve"> Link.</w:t>
                    </w:r>
                  </w:hyperlink>
                  <w:r>
                    <w:rPr>
                      <w:rFonts w:ascii="Arial" w:hAnsi="Arial" w:cs="Arial"/>
                      <w:color w:val="A2A2A2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color w:val="A2A2A2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noProof/>
                      <w:color w:val="484848"/>
                      <w:sz w:val="20"/>
                      <w:szCs w:val="20"/>
                    </w:rPr>
                    <w:drawing>
                      <wp:inline distT="0" distB="0" distL="0" distR="0">
                        <wp:extent cx="7620000" cy="762000"/>
                        <wp:effectExtent l="0" t="0" r="0" b="0"/>
                        <wp:docPr id="14" name="Resim 14" descr="GL Academy News">
                          <a:hlinkClick xmlns:a="http://schemas.openxmlformats.org/drawingml/2006/main" r:id="rId9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GL Academy New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D4D2A">
              <w:trPr>
                <w:tblCellSpacing w:w="0" w:type="dxa"/>
              </w:trPr>
              <w:tc>
                <w:tcPr>
                  <w:tcW w:w="7500" w:type="dxa"/>
                  <w:tcBorders>
                    <w:top w:val="nil"/>
                    <w:left w:val="single" w:sz="8" w:space="0" w:color="BDBDBD"/>
                    <w:bottom w:val="nil"/>
                    <w:right w:val="single" w:sz="8" w:space="0" w:color="8D8D8D"/>
                  </w:tcBorders>
                  <w:hideMark/>
                </w:tcPr>
                <w:tbl>
                  <w:tblPr>
                    <w:tblW w:w="75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20"/>
                  </w:tblGrid>
                  <w:tr w:rsidR="00AD4D2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DBDBD"/>
                          <w:bottom w:val="nil"/>
                          <w:right w:val="nil"/>
                        </w:tcBorders>
                      </w:tcPr>
                      <w:tbl>
                        <w:tblPr>
                          <w:tblW w:w="75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AD4D2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tbl>
                              <w:tblPr>
                                <w:tblW w:w="75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40"/>
                                <w:gridCol w:w="5960"/>
                              </w:tblGrid>
                              <w:tr w:rsidR="00AD4D2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525" w:type="dxa"/>
                                    <w:shd w:val="clear" w:color="auto" w:fill="CBCBCB"/>
                                    <w:vAlign w:val="center"/>
                                    <w:hideMark/>
                                  </w:tcPr>
                                  <w:p w:rsidR="00AD4D2A" w:rsidRDefault="00AD4D2A">
                                    <w:r>
                                      <w:rPr>
                                        <w:noProof/>
                                        <w:bdr w:val="single" w:sz="8" w:space="0" w:color="auto" w:frame="1"/>
                                      </w:rPr>
                                      <w:drawing>
                                        <wp:inline distT="0" distB="0" distL="0" distR="0">
                                          <wp:extent cx="952500" cy="952500"/>
                                          <wp:effectExtent l="0" t="0" r="0" b="0"/>
                                          <wp:docPr id="13" name="Resim 13" descr="Görüntü gönderen tarafından kaldırıldı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Görüntü gönderen tarafından kaldırıldı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 r:link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00" cy="952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6975" w:type="dxa"/>
                                    <w:shd w:val="clear" w:color="auto" w:fill="CBCBCB"/>
                                    <w:tcMar>
                                      <w:top w:w="0" w:type="dxa"/>
                                      <w:left w:w="15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AD4D2A" w:rsidRDefault="00AD4D2A">
                                    <w:pP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Be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prepared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next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Port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State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Control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Inspection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–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new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EU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regulation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passenger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rights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be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enforced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by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middle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December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AD4D2A" w:rsidRDefault="00AD4D2A">
                              <w:pPr>
                                <w:rPr>
                                  <w:rFonts w:ascii="Arial" w:hAnsi="Arial" w:cs="Arial"/>
                                  <w:vanish/>
                                  <w:sz w:val="20"/>
                                  <w:szCs w:val="20"/>
                                </w:rPr>
                              </w:pPr>
                            </w:p>
                            <w:tbl>
                              <w:tblPr>
                                <w:tblW w:w="7500" w:type="dxa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40"/>
                                <w:gridCol w:w="4460"/>
                              </w:tblGrid>
                              <w:tr w:rsidR="00AD4D2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0" w:type="dxa"/>
                                    <w:shd w:val="clear" w:color="auto" w:fill="FFFFFF"/>
                                    <w:hideMark/>
                                  </w:tcPr>
                                  <w:p w:rsidR="00AD4D2A" w:rsidRDefault="00AD4D2A">
                                    <w:r>
                                      <w:rPr>
                                        <w:noProof/>
                                        <w:bdr w:val="single" w:sz="8" w:space="0" w:color="auto" w:frame="1"/>
                                      </w:rPr>
                                      <w:drawing>
                                        <wp:inline distT="0" distB="0" distL="0" distR="0">
                                          <wp:extent cx="1905000" cy="1905000"/>
                                          <wp:effectExtent l="0" t="0" r="0" b="0"/>
                                          <wp:docPr id="12" name="Resim 12" descr="Görüntü gönderen tarafından kaldırıldı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Görüntü gönderen tarafından kaldırıldı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 r:link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5000" cy="1905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80" w:type="dxa"/>
                                      <w:left w:w="180" w:type="dxa"/>
                                      <w:bottom w:w="0" w:type="dxa"/>
                                      <w:right w:w="75" w:type="dxa"/>
                                    </w:tcMar>
                                    <w:hideMark/>
                                  </w:tcPr>
                                  <w:p w:rsidR="00AD4D2A" w:rsidRDefault="00AD4D2A">
                                    <w:pP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A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new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EU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regulation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comes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into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force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by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18th of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December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affecting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majority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passenger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ship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operators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with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vessels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in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European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Union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new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requirements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focus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on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enhanced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passenger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service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orientation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more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extensive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rights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onboard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. GL Academy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wants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support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passenger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cruise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vessel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operators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in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being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prepared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port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state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controls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on board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their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ships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Which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changes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do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they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have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expect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?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205"/>
                                    </w:tblGrid>
                                    <w:tr w:rsidR="00AD4D2A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500" w:type="pct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AD4D2A" w:rsidRDefault="00AD4D2A">
                                          <w:pP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br/>
                                          </w:r>
                                          <w:hyperlink r:id="rId16" w:history="1"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 xml:space="preserve">Read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>more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Style w:val="isiignore"/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t xml:space="preserve">    </w:t>
                                          </w:r>
                                          <w:hyperlink r:id="rId17" w:history="1">
                                            <w:proofErr w:type="spellStart"/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>Recommend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Style w:val="isiignore"/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t xml:space="preserve">    </w:t>
                                          </w:r>
                                          <w:hyperlink r:id="rId18" w:history="1">
                                            <w:proofErr w:type="spellStart"/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>Print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Style w:val="isiignore"/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t>  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AD4D2A" w:rsidRDefault="00AD4D2A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D4D2A" w:rsidRDefault="00AD4D2A"/>
                          </w:tc>
                        </w:tr>
                      </w:tbl>
                      <w:p w:rsidR="00AD4D2A" w:rsidRDefault="00AD4D2A"/>
                      <w:tbl>
                        <w:tblPr>
                          <w:tblW w:w="75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AD4D2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tbl>
                              <w:tblPr>
                                <w:tblW w:w="75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40"/>
                                <w:gridCol w:w="5960"/>
                              </w:tblGrid>
                              <w:tr w:rsidR="00AD4D2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525" w:type="dxa"/>
                                    <w:shd w:val="clear" w:color="auto" w:fill="CBCBCB"/>
                                    <w:vAlign w:val="center"/>
                                    <w:hideMark/>
                                  </w:tcPr>
                                  <w:p w:rsidR="00AD4D2A" w:rsidRDefault="00AD4D2A">
                                    <w:r>
                                      <w:rPr>
                                        <w:noProof/>
                                        <w:bdr w:val="single" w:sz="8" w:space="0" w:color="auto" w:frame="1"/>
                                      </w:rPr>
                                      <w:drawing>
                                        <wp:inline distT="0" distB="0" distL="0" distR="0">
                                          <wp:extent cx="952500" cy="952500"/>
                                          <wp:effectExtent l="0" t="0" r="0" b="0"/>
                                          <wp:docPr id="11" name="Resim 11" descr="Görüntü gönderen tarafından kaldırıldı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 descr="Görüntü gönderen tarafından kaldırıldı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 r:link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00" cy="952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6975" w:type="dxa"/>
                                    <w:shd w:val="clear" w:color="auto" w:fill="CBCBCB"/>
                                    <w:tcMar>
                                      <w:top w:w="0" w:type="dxa"/>
                                      <w:left w:w="15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AD4D2A" w:rsidRDefault="00AD4D2A">
                                    <w:pP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CNSA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Delegation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visits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GL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Head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Office</w:t>
                                    </w:r>
                                  </w:p>
                                </w:tc>
                              </w:tr>
                            </w:tbl>
                            <w:p w:rsidR="00AD4D2A" w:rsidRDefault="00AD4D2A">
                              <w:pPr>
                                <w:rPr>
                                  <w:rFonts w:ascii="Arial" w:hAnsi="Arial" w:cs="Arial"/>
                                  <w:vanish/>
                                  <w:sz w:val="20"/>
                                  <w:szCs w:val="20"/>
                                </w:rPr>
                              </w:pPr>
                            </w:p>
                            <w:tbl>
                              <w:tblPr>
                                <w:tblW w:w="7500" w:type="dxa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40"/>
                                <w:gridCol w:w="4460"/>
                              </w:tblGrid>
                              <w:tr w:rsidR="00AD4D2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0" w:type="dxa"/>
                                    <w:shd w:val="clear" w:color="auto" w:fill="FFFFFF"/>
                                    <w:hideMark/>
                                  </w:tcPr>
                                  <w:p w:rsidR="00AD4D2A" w:rsidRDefault="00AD4D2A">
                                    <w:r>
                                      <w:rPr>
                                        <w:noProof/>
                                        <w:bdr w:val="single" w:sz="8" w:space="0" w:color="auto" w:frame="1"/>
                                      </w:rPr>
                                      <w:drawing>
                                        <wp:inline distT="0" distB="0" distL="0" distR="0">
                                          <wp:extent cx="1905000" cy="1905000"/>
                                          <wp:effectExtent l="0" t="0" r="0" b="0"/>
                                          <wp:docPr id="10" name="Resim 10" descr="Görüntü gönderen tarafından kaldırıldı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" descr="Görüntü gönderen tarafından kaldırıldı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 r:link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5000" cy="1905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80" w:type="dxa"/>
                                      <w:left w:w="180" w:type="dxa"/>
                                      <w:bottom w:w="0" w:type="dxa"/>
                                      <w:right w:w="75" w:type="dxa"/>
                                    </w:tcMar>
                                    <w:hideMark/>
                                  </w:tcPr>
                                  <w:p w:rsidR="00AD4D2A" w:rsidRDefault="00AD4D2A">
                                    <w:pP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A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delegation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from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Chinese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National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Ship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Recycling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Association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(CNSA)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visited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Germanischer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Lloyd’s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(GL)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Head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Office.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They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met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a </w:t>
                                    </w:r>
                                    <w:proofErr w:type="gram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workshop</w:t>
                                    </w:r>
                                    <w:proofErr w:type="gram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which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focussed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on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standards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training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research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development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CNSA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delegation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was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headed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by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its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president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Mr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Xie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Dehua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whose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address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examined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approach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China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industry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was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taking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improve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standards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promote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environmentally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friendly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ship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recycling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205"/>
                                    </w:tblGrid>
                                    <w:tr w:rsidR="00AD4D2A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500" w:type="pct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AD4D2A" w:rsidRDefault="00AD4D2A">
                                          <w:pP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br/>
                                          </w:r>
                                          <w:hyperlink r:id="rId19" w:history="1"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 xml:space="preserve">Read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>more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Style w:val="isiignore"/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t xml:space="preserve">    </w:t>
                                          </w:r>
                                          <w:hyperlink r:id="rId20" w:history="1">
                                            <w:proofErr w:type="spellStart"/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>Recommend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Style w:val="isiignore"/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t xml:space="preserve">    </w:t>
                                          </w:r>
                                          <w:hyperlink r:id="rId21" w:history="1">
                                            <w:proofErr w:type="spellStart"/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>Print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Style w:val="isiignore"/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t>  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AD4D2A" w:rsidRDefault="00AD4D2A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D4D2A" w:rsidRDefault="00AD4D2A"/>
                          </w:tc>
                        </w:tr>
                      </w:tbl>
                      <w:p w:rsidR="00AD4D2A" w:rsidRDefault="00AD4D2A"/>
                      <w:tbl>
                        <w:tblPr>
                          <w:tblW w:w="75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AD4D2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tbl>
                              <w:tblPr>
                                <w:tblW w:w="75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40"/>
                                <w:gridCol w:w="5960"/>
                              </w:tblGrid>
                              <w:tr w:rsidR="00AD4D2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525" w:type="dxa"/>
                                    <w:shd w:val="clear" w:color="auto" w:fill="CBCBCB"/>
                                    <w:vAlign w:val="center"/>
                                    <w:hideMark/>
                                  </w:tcPr>
                                  <w:p w:rsidR="00AD4D2A" w:rsidRDefault="00AD4D2A">
                                    <w:r>
                                      <w:rPr>
                                        <w:noProof/>
                                        <w:bdr w:val="single" w:sz="8" w:space="0" w:color="auto" w:frame="1"/>
                                      </w:rPr>
                                      <w:drawing>
                                        <wp:inline distT="0" distB="0" distL="0" distR="0">
                                          <wp:extent cx="952500" cy="952500"/>
                                          <wp:effectExtent l="0" t="0" r="0" b="0"/>
                                          <wp:docPr id="9" name="Resim 9" descr="Görüntü gönderen tarafından kaldırıldı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" descr="Görüntü gönderen tarafından kaldırıldı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 r:link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00" cy="952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6975" w:type="dxa"/>
                                    <w:shd w:val="clear" w:color="auto" w:fill="CBCBCB"/>
                                    <w:tcMar>
                                      <w:top w:w="0" w:type="dxa"/>
                                      <w:left w:w="15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AD4D2A" w:rsidRDefault="00AD4D2A">
                                    <w:pP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GL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Academy’s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second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customer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survey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identifies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future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training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needs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AD4D2A" w:rsidRDefault="00AD4D2A">
                              <w:pPr>
                                <w:rPr>
                                  <w:rFonts w:ascii="Arial" w:hAnsi="Arial" w:cs="Arial"/>
                                  <w:vanish/>
                                  <w:sz w:val="20"/>
                                  <w:szCs w:val="20"/>
                                </w:rPr>
                              </w:pPr>
                            </w:p>
                            <w:tbl>
                              <w:tblPr>
                                <w:tblW w:w="7500" w:type="dxa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40"/>
                                <w:gridCol w:w="4460"/>
                              </w:tblGrid>
                              <w:tr w:rsidR="00AD4D2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0" w:type="dxa"/>
                                    <w:shd w:val="clear" w:color="auto" w:fill="FFFFFF"/>
                                    <w:hideMark/>
                                  </w:tcPr>
                                  <w:p w:rsidR="00AD4D2A" w:rsidRDefault="00AD4D2A">
                                    <w:r>
                                      <w:rPr>
                                        <w:noProof/>
                                        <w:bdr w:val="single" w:sz="8" w:space="0" w:color="auto" w:frame="1"/>
                                      </w:rPr>
                                      <w:lastRenderedPageBreak/>
                                      <w:drawing>
                                        <wp:inline distT="0" distB="0" distL="0" distR="0">
                                          <wp:extent cx="1905000" cy="1905000"/>
                                          <wp:effectExtent l="0" t="0" r="0" b="0"/>
                                          <wp:docPr id="8" name="Resim 8" descr="Görüntü gönderen tarafından kaldırıldı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 descr="Görüntü gönderen tarafından kaldırıldı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 r:link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5000" cy="1905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80" w:type="dxa"/>
                                      <w:left w:w="180" w:type="dxa"/>
                                      <w:bottom w:w="0" w:type="dxa"/>
                                      <w:right w:w="75" w:type="dxa"/>
                                    </w:tcMar>
                                    <w:hideMark/>
                                  </w:tcPr>
                                  <w:p w:rsidR="00AD4D2A" w:rsidRDefault="00AD4D2A">
                                    <w:pP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Importance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training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: Team &amp;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leadership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management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new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rules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regulations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as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well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as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environmental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energy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efficiency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topics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are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recognised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as hot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topics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future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trends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training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according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a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customer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survey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conducted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by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GL Academy.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205"/>
                                    </w:tblGrid>
                                    <w:tr w:rsidR="00AD4D2A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500" w:type="pct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AD4D2A" w:rsidRDefault="00AD4D2A">
                                          <w:pP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br/>
                                          </w:r>
                                          <w:hyperlink r:id="rId22" w:history="1"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 xml:space="preserve">Read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>more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Style w:val="isiignore"/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t xml:space="preserve">    </w:t>
                                          </w:r>
                                          <w:hyperlink r:id="rId23" w:history="1">
                                            <w:proofErr w:type="spellStart"/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>Recommend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Style w:val="isiignore"/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t xml:space="preserve">    </w:t>
                                          </w:r>
                                          <w:hyperlink r:id="rId24" w:history="1">
                                            <w:proofErr w:type="spellStart"/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>Print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Style w:val="isiignore"/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t>  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AD4D2A" w:rsidRDefault="00AD4D2A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D4D2A" w:rsidRDefault="00AD4D2A"/>
                          </w:tc>
                        </w:tr>
                      </w:tbl>
                      <w:p w:rsidR="00AD4D2A" w:rsidRDefault="00AD4D2A"/>
                    </w:tc>
                  </w:tr>
                </w:tbl>
                <w:p w:rsidR="00AD4D2A" w:rsidRDefault="00AD4D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0" w:type="dxa"/>
                  <w:shd w:val="clear" w:color="auto" w:fill="EAEAE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85"/>
                  </w:tblGrid>
                  <w:tr w:rsidR="00AD4D2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AEAEA"/>
                        <w:vAlign w:val="center"/>
                      </w:tcPr>
                      <w:p w:rsidR="00AD4D2A" w:rsidRDefault="00AD4D2A"/>
                      <w:p w:rsidR="00AD4D2A" w:rsidRDefault="00AD4D2A">
                        <w:proofErr w:type="spellStart"/>
                        <w:r>
                          <w:rPr>
                            <w:b/>
                            <w:bCs/>
                          </w:rPr>
                          <w:t>Dear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Mr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 xml:space="preserve"> ASASOGLU,</w:t>
                        </w:r>
                      </w:p>
                      <w:tbl>
                        <w:tblPr>
                          <w:tblW w:w="43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50"/>
                        </w:tblGrid>
                        <w:tr w:rsidR="00AD4D2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95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D4D2A" w:rsidRDefault="00AD4D2A">
                              <w:r>
                                <w:t> </w:t>
                              </w:r>
                            </w:p>
                          </w:tc>
                        </w:tr>
                        <w:tr w:rsidR="00AD4D2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95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AD4D2A" w:rsidRDefault="00AD4D2A">
                              <w:pPr>
                                <w:pStyle w:val="NormalWeb"/>
                              </w:pPr>
                              <w:r>
                                <w:t> </w:t>
                              </w:r>
                              <w:proofErr w:type="spellStart"/>
                              <w:r>
                                <w:t>In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this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edition</w:t>
                              </w:r>
                              <w:proofErr w:type="spellEnd"/>
                              <w:r>
                                <w:t xml:space="preserve"> of </w:t>
                              </w:r>
                              <w:proofErr w:type="spellStart"/>
                              <w:r>
                                <w:t>the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newsletter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we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inform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you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about</w:t>
                              </w:r>
                              <w:proofErr w:type="spellEnd"/>
                            </w:p>
                            <w:p w:rsidR="00AD4D2A" w:rsidRDefault="00AD4D2A" w:rsidP="00A7758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/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new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EU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regulation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be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enforced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by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18th of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December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with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focus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on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enhanced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passenger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service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orientation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more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extensive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rights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onboard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affecting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all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passenger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ferry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ship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managers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operating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in Europe,</w:t>
                              </w:r>
                            </w:p>
                            <w:p w:rsidR="00AD4D2A" w:rsidRDefault="00AD4D2A" w:rsidP="00A7758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/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visit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Chinese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National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Ship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Recycling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Association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(CNSA)  at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GL’s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Head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Office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and</w:t>
                              </w:r>
                              <w:proofErr w:type="spellEnd"/>
                            </w:p>
                            <w:p w:rsidR="00AD4D2A" w:rsidRDefault="00AD4D2A" w:rsidP="00A7758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/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results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of GL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Academy’s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second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customer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survey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on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future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training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needs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>.  </w:t>
                              </w:r>
                            </w:p>
                            <w:p w:rsidR="00AD4D2A" w:rsidRDefault="00AD4D2A">
                              <w:pPr>
                                <w:pStyle w:val="NormalWeb"/>
                              </w:pPr>
                              <w:proofErr w:type="spellStart"/>
                              <w:r>
                                <w:t>Enjoy</w:t>
                              </w:r>
                              <w:proofErr w:type="spellEnd"/>
                              <w:r>
                                <w:t xml:space="preserve"> it! </w:t>
                              </w:r>
                              <w:r>
                                <w:br/>
                                <w:t xml:space="preserve">Best </w:t>
                              </w:r>
                              <w:proofErr w:type="spellStart"/>
                              <w:r>
                                <w:t>regards</w:t>
                              </w:r>
                              <w:proofErr w:type="spellEnd"/>
                              <w:r>
                                <w:t xml:space="preserve">, </w:t>
                              </w:r>
                              <w:r>
                                <w:br/>
                              </w:r>
                              <w:r>
                                <w:br/>
                                <w:t xml:space="preserve">Açılay Koç </w:t>
                              </w:r>
                              <w:r>
                                <w:br/>
                                <w:t xml:space="preserve">GL Academy </w:t>
                              </w:r>
                              <w:proofErr w:type="spellStart"/>
                              <w:r>
                                <w:t>Istanbul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Coordinator</w:t>
                              </w:r>
                              <w:proofErr w:type="spellEnd"/>
                            </w:p>
                            <w:p w:rsidR="00AD4D2A" w:rsidRDefault="00AD4D2A">
                              <w:r>
                                <w:br/>
                                <w:t> </w:t>
                              </w:r>
                            </w:p>
                          </w:tc>
                        </w:tr>
                      </w:tbl>
                      <w:p w:rsidR="00AD4D2A" w:rsidRDefault="00AD4D2A"/>
                    </w:tc>
                  </w:tr>
                  <w:tr w:rsidR="00AD4D2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AEAEA"/>
                        <w:vAlign w:val="center"/>
                        <w:hideMark/>
                      </w:tcPr>
                      <w:tbl>
                        <w:tblPr>
                          <w:tblW w:w="4470" w:type="dxa"/>
                          <w:tblCellSpacing w:w="0" w:type="dxa"/>
                          <w:shd w:val="clear" w:color="auto" w:fill="EAEAE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85"/>
                        </w:tblGrid>
                        <w:tr w:rsidR="00AD4D2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AEAEA"/>
                            </w:tcPr>
                            <w:tbl>
                              <w:tblPr>
                                <w:tblW w:w="4485" w:type="dxa"/>
                                <w:tblCellSpacing w:w="0" w:type="dxa"/>
                                <w:tblBorders>
                                  <w:bottom w:val="dotted" w:sz="8" w:space="0" w:color="000000"/>
                                </w:tblBorders>
                                <w:shd w:val="clear" w:color="auto" w:fill="EAEAE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85"/>
                              </w:tblGrid>
                              <w:tr w:rsidR="00AD4D2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44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C0C0C0"/>
                                    <w:vAlign w:val="center"/>
                                    <w:hideMark/>
                                  </w:tcPr>
                                  <w:p w:rsidR="00AD4D2A" w:rsidRDefault="00AD4D2A">
                                    <w:pPr>
                                      <w:spacing w:before="75"/>
                                      <w:ind w:right="75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>We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>are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>happy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>announce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 xml:space="preserve"> a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>very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>special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>offer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>you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 w:rsidR="00AD4D2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44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EAEA"/>
                                  </w:tcPr>
                                  <w:p w:rsidR="00AD4D2A" w:rsidRDefault="00AD4D2A">
                                    <w:pPr>
                                      <w:textAlignment w:val="top"/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33CC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33CC"/>
                                        <w:sz w:val="18"/>
                                        <w:szCs w:val="18"/>
                                      </w:rPr>
                                      <w:t>WWWWWww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all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registrations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coming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in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during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October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open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seminars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planned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until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end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year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you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will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enjoy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</w:p>
                                  <w:p w:rsidR="00AD4D2A" w:rsidRDefault="00AD4D2A" w:rsidP="00A77580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before="100" w:beforeAutospacing="1" w:after="100" w:afterAutospacing="1"/>
                                      <w:textAlignment w:val="top"/>
                                      <w:rPr>
                                        <w:rFonts w:ascii="Arial" w:eastAsia="Times New Roman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Gl"/>
                                        <w:rFonts w:ascii="Arial" w:eastAsia="Times New Roman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 15 %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rFonts w:ascii="Arial" w:eastAsia="Times New Roman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discount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Times New Roman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Times New Roman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Times New Roman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Times New Roman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one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Times New Roman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Times New Roman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participant</w:t>
                                    </w:r>
                                    <w:proofErr w:type="spellEnd"/>
                                  </w:p>
                                  <w:p w:rsidR="00AD4D2A" w:rsidRDefault="00AD4D2A" w:rsidP="00A77580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before="100" w:beforeAutospacing="1" w:after="100" w:afterAutospacing="1"/>
                                      <w:textAlignment w:val="top"/>
                                      <w:rPr>
                                        <w:rFonts w:ascii="Arial" w:eastAsia="Times New Roman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Gl"/>
                                        <w:rFonts w:ascii="Arial" w:eastAsia="Times New Roman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25 % 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rFonts w:ascii="Arial" w:eastAsia="Times New Roman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discount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Times New Roman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Times New Roman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Times New Roman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Times New Roman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two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Times New Roman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Times New Roman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participants</w:t>
                                    </w:r>
                                    <w:proofErr w:type="spellEnd"/>
                                  </w:p>
                                  <w:p w:rsidR="00AD4D2A" w:rsidRDefault="00AD4D2A" w:rsidP="00A77580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before="100" w:beforeAutospacing="1" w:after="100" w:afterAutospacing="1"/>
                                      <w:textAlignment w:val="top"/>
                                      <w:rPr>
                                        <w:rFonts w:ascii="Arial" w:eastAsia="Times New Roman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Gl"/>
                                        <w:rFonts w:ascii="Arial" w:eastAsia="Times New Roman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35 %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rFonts w:ascii="Arial" w:eastAsia="Times New Roman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discount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Times New Roman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Times New Roman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Times New Roman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Times New Roman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three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Times New Roman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Times New Roman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participants</w:t>
                                    </w:r>
                                    <w:proofErr w:type="spellEnd"/>
                                  </w:p>
                                  <w:p w:rsidR="00AD4D2A" w:rsidRDefault="00AD4D2A"/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485"/>
                                    </w:tblGrid>
                                    <w:tr w:rsidR="00AD4D2A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D4D2A" w:rsidRDefault="00AD4D2A">
                                          <w:pPr>
                                            <w:rPr>
                                              <w:rFonts w:ascii="Arial" w:hAnsi="Arial" w:cs="Arial"/>
                                              <w:color w:val="505050"/>
                                            </w:rPr>
                                          </w:pPr>
                                          <w:hyperlink r:id="rId25" w:history="1"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 xml:space="preserve">Read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>more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</w:rPr>
                                            <w:t xml:space="preserve">     </w:t>
                                          </w:r>
                                          <w:hyperlink r:id="rId26" w:tgtFrame="_blank" w:history="1">
                                            <w:proofErr w:type="spellStart"/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>Recommend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</w:rPr>
                                            <w:t xml:space="preserve">    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</w:rPr>
                                            <w:fldChar w:fldCharType="begin"/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</w:rPr>
                                            <w:instrText xml:space="preserve"> HYPERLINK "http://www.news.glacademy.com/a.php?sid=3q2jx.bh8tq1,f=2,u=4f1a2e651bd249c406ad5b9de36f24af,n=3q2jx.bh8tq1,p=1,artref=2887151,l=4ec0vw.2fo94t9" </w:instrTex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</w:rPr>
                                            <w:fldChar w:fldCharType="separate"/>
                                          </w:r>
                                          <w:r>
                                            <w:rPr>
                                              <w:rStyle w:val="Kpr"/>
                                              <w:rFonts w:ascii="Arial" w:hAnsi="Arial" w:cs="Arial"/>
                                              <w:b/>
                                              <w:bCs/>
                                              <w:color w:val="646464"/>
                                              <w:sz w:val="18"/>
                                              <w:szCs w:val="18"/>
                                              <w:u w:val="none"/>
                                            </w:rPr>
                                            <w:t>Print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</w:rPr>
                                            <w:fldChar w:fldCharType="end"/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</w:rPr>
                                            <w:t xml:space="preserve">  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</w:rPr>
                                            <w:br/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AD4D2A" w:rsidRDefault="00AD4D2A"/>
                                </w:tc>
                              </w:tr>
                            </w:tbl>
                            <w:p w:rsidR="00AD4D2A" w:rsidRDefault="00AD4D2A">
                              <w:pPr>
                                <w:shd w:val="clear" w:color="auto" w:fill="C0C0C0"/>
                                <w:rPr>
                                  <w:color w:val="696969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696969"/>
                                </w:rPr>
                                <w:t>Upcoming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69696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696969"/>
                                </w:rPr>
                                <w:t>seminars</w:t>
                              </w:r>
                              <w:proofErr w:type="spellEnd"/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shd w:val="clear" w:color="auto" w:fill="EAEAE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40"/>
                                <w:gridCol w:w="2945"/>
                              </w:tblGrid>
                              <w:tr w:rsidR="00AD4D2A">
                                <w:trPr>
                                  <w:trHeight w:val="525"/>
                                  <w:tblCellSpacing w:w="0" w:type="dxa"/>
                                </w:trPr>
                                <w:tc>
                                  <w:tcPr>
                                    <w:tcW w:w="525" w:type="dxa"/>
                                    <w:shd w:val="clear" w:color="auto" w:fill="AABDD0"/>
                                    <w:vAlign w:val="center"/>
                                    <w:hideMark/>
                                  </w:tcPr>
                                  <w:p w:rsidR="00AD4D2A" w:rsidRDefault="00AD4D2A">
                                    <w:r>
                                      <w:rPr>
                                        <w:noProof/>
                                        <w:bdr w:val="single" w:sz="8" w:space="0" w:color="auto" w:frame="1"/>
                                      </w:rPr>
                                      <w:lastRenderedPageBreak/>
                                      <w:drawing>
                                        <wp:inline distT="0" distB="0" distL="0" distR="0">
                                          <wp:extent cx="952500" cy="952500"/>
                                          <wp:effectExtent l="0" t="0" r="0" b="0"/>
                                          <wp:docPr id="7" name="Resim 7" descr="Görüntü gönderen tarafından kaldırıldı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" descr="Görüntü gönderen tarafından kaldırıldı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 r:link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00" cy="952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960" w:type="dxa"/>
                                    <w:shd w:val="clear" w:color="auto" w:fill="AABDD0"/>
                                    <w:vAlign w:val="center"/>
                                    <w:hideMark/>
                                  </w:tcPr>
                                  <w:p w:rsidR="00AD4D2A" w:rsidRDefault="00AD4D2A">
                                    <w:pP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>  </w:t>
                                    </w:r>
                                    <w:proofErr w:type="spellStart"/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>Maritime</w:t>
                                    </w:r>
                                    <w:proofErr w:type="spellEnd"/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>Seminars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AD4D2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EAEA"/>
                                  </w:tcPr>
                                  <w:tbl>
                                    <w:tblPr>
                                      <w:tblW w:w="4200" w:type="dxa"/>
                                      <w:tblCellSpacing w:w="0" w:type="dxa"/>
                                      <w:tblBorders>
                                        <w:bottom w:val="dotted" w:sz="8" w:space="0" w:color="000000"/>
                                      </w:tblBorders>
                                      <w:shd w:val="clear" w:color="auto" w:fill="EAEAE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200"/>
                                    </w:tblGrid>
                                    <w:tr w:rsidR="00AD4D2A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2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EAEAEA"/>
                                          <w:vAlign w:val="center"/>
                                          <w:hideMark/>
                                        </w:tcPr>
                                        <w:p w:rsidR="00AD4D2A" w:rsidRDefault="00AD4D2A">
                                          <w:pP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Application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and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Implementation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of a SEEMP</w:t>
                                          </w:r>
                                        </w:p>
                                      </w:tc>
                                    </w:tr>
                                    <w:tr w:rsidR="00AD4D2A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2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EAEAEA"/>
                                        </w:tcPr>
                                        <w:p w:rsidR="00AD4D2A" w:rsidRDefault="00AD4D2A">
                                          <w:pPr>
                                            <w:textAlignment w:val="top"/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Date: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13-14</w:t>
                                          </w:r>
                                          <w:proofErr w:type="gram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November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 2012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Venue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Marriott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Hotel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Asia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/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Istanbul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Fee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  € 600 (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excl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. VAT)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Seminar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Language: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Turkish</w:t>
                                          </w:r>
                                          <w:proofErr w:type="spellEnd"/>
                                        </w:p>
                                        <w:p w:rsidR="00AD4D2A" w:rsidRDefault="00AD4D2A"/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200"/>
                                          </w:tblGrid>
                                          <w:tr w:rsidR="00AD4D2A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AD4D2A" w:rsidRDefault="00AD4D2A">
                                                <w:pP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</w:pPr>
                                                <w:hyperlink r:id="rId27" w:tgtFrame="_blank" w:history="1">
                                                  <w:r>
                                                    <w:rPr>
                                                      <w:rStyle w:val="Kpr"/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color w:val="646464"/>
                                                      <w:sz w:val="18"/>
                                                      <w:szCs w:val="18"/>
                                                      <w:u w:val="none"/>
                                                    </w:rPr>
                                                    <w:t xml:space="preserve">Read 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Kpr"/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color w:val="646464"/>
                                                      <w:sz w:val="18"/>
                                                      <w:szCs w:val="18"/>
                                                      <w:u w:val="none"/>
                                                    </w:rPr>
                                                    <w:t>more</w:t>
                                                  </w:r>
                                                  <w:proofErr w:type="spellEnd"/>
                                                </w:hyperlink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t>    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begin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instrText xml:space="preserve"> HYPERLINK "http://www.news.glacademy.com/goto.php?l=4ec0wc.1thgtbg,u=4f1a2e651bd249c406ad5b9de36f24af,n=3q2jx.bh8tq1,art_id=3q2jx.bh8tq1" </w:instrTex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separate"/>
                                                </w:r>
                                                <w:r>
                                                  <w:rPr>
                                                    <w:rStyle w:val="Kpr"/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646464"/>
                                                    <w:sz w:val="18"/>
                                                    <w:szCs w:val="18"/>
                                                    <w:u w:val="none"/>
                                                  </w:rPr>
                                                  <w:t>Recommend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end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t>    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begin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instrText xml:space="preserve"> HYPERLINK "http://www.news.glacademy.com/a.php?sid=3q2jx.bh8tq1,f=2,u=4f1a2e651bd249c406ad5b9de36f24af,n=3q2jx.bh8tq1,p=1,artref=2887150,l=4ec0vb.1sh9ggo" </w:instrTex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separate"/>
                                                </w:r>
                                                <w:r>
                                                  <w:rPr>
                                                    <w:rStyle w:val="Kpr"/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646464"/>
                                                    <w:sz w:val="18"/>
                                                    <w:szCs w:val="18"/>
                                                    <w:u w:val="none"/>
                                                  </w:rPr>
                                                  <w:t>Print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end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AD4D2A" w:rsidRDefault="00AD4D2A"/>
                                      </w:tc>
                                    </w:tr>
                                  </w:tbl>
                                  <w:p w:rsidR="00AD4D2A" w:rsidRDefault="00AD4D2A">
                                    <w:pPr>
                                      <w:rPr>
                                        <w:rFonts w:ascii="Verdana" w:hAnsi="Verdana"/>
                                        <w:vanish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tbl>
                                    <w:tblPr>
                                      <w:tblW w:w="4200" w:type="dxa"/>
                                      <w:tblCellSpacing w:w="0" w:type="dxa"/>
                                      <w:tblBorders>
                                        <w:bottom w:val="dotted" w:sz="8" w:space="0" w:color="000000"/>
                                      </w:tblBorders>
                                      <w:shd w:val="clear" w:color="auto" w:fill="EAEAE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200"/>
                                    </w:tblGrid>
                                    <w:tr w:rsidR="00AD4D2A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2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EAEAEA"/>
                                          <w:vAlign w:val="center"/>
                                          <w:hideMark/>
                                        </w:tcPr>
                                        <w:p w:rsidR="00AD4D2A" w:rsidRDefault="00AD4D2A">
                                          <w:pP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Emergency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Preparedness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and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Crisis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Management</w:t>
                                          </w:r>
                                        </w:p>
                                      </w:tc>
                                    </w:tr>
                                    <w:tr w:rsidR="00AD4D2A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2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EAEAEA"/>
                                        </w:tcPr>
                                        <w:p w:rsidR="00AD4D2A" w:rsidRDefault="00AD4D2A">
                                          <w:pPr>
                                            <w:textAlignment w:val="top"/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Date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 05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December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 2012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Venue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Marriott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Hotel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Asia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/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Istanbul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Fee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  € 300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(</w:t>
                                          </w:r>
                                          <w:proofErr w:type="spellStart"/>
                                          <w:proofErr w:type="gram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excl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. VAT)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Seminar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Language: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English</w:t>
                                          </w:r>
                                        </w:p>
                                        <w:p w:rsidR="00AD4D2A" w:rsidRDefault="00AD4D2A"/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200"/>
                                          </w:tblGrid>
                                          <w:tr w:rsidR="00AD4D2A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AD4D2A" w:rsidRDefault="00AD4D2A">
                                                <w:pP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</w:pPr>
                                                <w:hyperlink r:id="rId28" w:tgtFrame="_blank" w:history="1">
                                                  <w:r>
                                                    <w:rPr>
                                                      <w:rStyle w:val="Kpr"/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color w:val="646464"/>
                                                      <w:sz w:val="18"/>
                                                      <w:szCs w:val="18"/>
                                                      <w:u w:val="none"/>
                                                    </w:rPr>
                                                    <w:t xml:space="preserve">Read 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Kpr"/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color w:val="646464"/>
                                                      <w:sz w:val="18"/>
                                                      <w:szCs w:val="18"/>
                                                      <w:u w:val="none"/>
                                                    </w:rPr>
                                                    <w:t>more</w:t>
                                                  </w:r>
                                                  <w:proofErr w:type="spellEnd"/>
                                                </w:hyperlink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t>    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begin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instrText xml:space="preserve"> HYPERLINK "http://www.news.glacademy.com/goto.php?l=4ec0wc.1thgtbg,u=4f1a2e651bd249c406ad5b9de36f24af,n=3q2jx.bh8tq1,art_id=3q2jx.bh8tq1" </w:instrTex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separate"/>
                                                </w:r>
                                                <w:r>
                                                  <w:rPr>
                                                    <w:rStyle w:val="Kpr"/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646464"/>
                                                    <w:sz w:val="18"/>
                                                    <w:szCs w:val="18"/>
                                                    <w:u w:val="none"/>
                                                  </w:rPr>
                                                  <w:t>Recommend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end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t>    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begin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instrText xml:space="preserve"> HYPERLINK "http://www.news.glacademy.com/a.php?sid=3q2jx.bh8tq1,f=2,u=4f1a2e651bd249c406ad5b9de36f24af,n=3q2jx.bh8tq1,p=1,artref=2887152,l=4ec0vg.1cgr3pg" </w:instrTex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separate"/>
                                                </w:r>
                                                <w:r>
                                                  <w:rPr>
                                                    <w:rStyle w:val="Kpr"/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646464"/>
                                                    <w:sz w:val="18"/>
                                                    <w:szCs w:val="18"/>
                                                    <w:u w:val="none"/>
                                                  </w:rPr>
                                                  <w:t>Print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end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AD4D2A" w:rsidRDefault="00AD4D2A"/>
                                      </w:tc>
                                    </w:tr>
                                  </w:tbl>
                                  <w:p w:rsidR="00AD4D2A" w:rsidRDefault="00AD4D2A">
                                    <w:pPr>
                                      <w:rPr>
                                        <w:rFonts w:ascii="Verdana" w:hAnsi="Verdana"/>
                                        <w:vanish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tbl>
                                    <w:tblPr>
                                      <w:tblW w:w="4200" w:type="dxa"/>
                                      <w:tblCellSpacing w:w="0" w:type="dxa"/>
                                      <w:tblBorders>
                                        <w:bottom w:val="dotted" w:sz="8" w:space="0" w:color="000000"/>
                                      </w:tblBorders>
                                      <w:shd w:val="clear" w:color="auto" w:fill="EAEAE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200"/>
                                    </w:tblGrid>
                                    <w:tr w:rsidR="00AD4D2A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2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EAEAEA"/>
                                          <w:vAlign w:val="center"/>
                                          <w:hideMark/>
                                        </w:tcPr>
                                        <w:p w:rsidR="00AD4D2A" w:rsidRDefault="00AD4D2A">
                                          <w:pP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Internal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Auditor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ISM-ISPS-MLC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for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Shipping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Companies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AD4D2A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2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EAEAEA"/>
                                        </w:tcPr>
                                        <w:p w:rsidR="00AD4D2A" w:rsidRDefault="00AD4D2A">
                                          <w:pPr>
                                            <w:textAlignment w:val="top"/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Date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06-07</w:t>
                                          </w:r>
                                          <w:proofErr w:type="gram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December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 2012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Venue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Marriott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Hotel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Asia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/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Istanbul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Fee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  € 600 (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excl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. VAT)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Seminar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Language: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 English</w:t>
                                          </w:r>
                                        </w:p>
                                        <w:p w:rsidR="00AD4D2A" w:rsidRDefault="00AD4D2A"/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200"/>
                                          </w:tblGrid>
                                          <w:tr w:rsidR="00AD4D2A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AD4D2A" w:rsidRDefault="00AD4D2A">
                                                <w:pP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</w:pPr>
                                                <w:hyperlink r:id="rId29" w:tgtFrame="_blank" w:history="1">
                                                  <w:r>
                                                    <w:rPr>
                                                      <w:rStyle w:val="Kpr"/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color w:val="646464"/>
                                                      <w:sz w:val="18"/>
                                                      <w:szCs w:val="18"/>
                                                      <w:u w:val="none"/>
                                                    </w:rPr>
                                                    <w:t xml:space="preserve">Read 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Kpr"/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color w:val="646464"/>
                                                      <w:sz w:val="18"/>
                                                      <w:szCs w:val="18"/>
                                                      <w:u w:val="none"/>
                                                    </w:rPr>
                                                    <w:t>more</w:t>
                                                  </w:r>
                                                  <w:proofErr w:type="spellEnd"/>
                                                </w:hyperlink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t>    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begin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instrText xml:space="preserve"> HYPERLINK "http://www.news.glacademy.com/goto.php?l=4ec0wc.1thgtbg,u=4f1a2e651bd249c406ad5b9de36f24af,n=3q2jx.bh8tq1,art_id=3q2jx.bh8tq1" </w:instrTex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separate"/>
                                                </w:r>
                                                <w:r>
                                                  <w:rPr>
                                                    <w:rStyle w:val="Kpr"/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646464"/>
                                                    <w:sz w:val="18"/>
                                                    <w:szCs w:val="18"/>
                                                    <w:u w:val="none"/>
                                                  </w:rPr>
                                                  <w:t>Recommend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end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t>    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begin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instrText xml:space="preserve"> HYPERLINK "http://www.news.glacademy.com/a.php?sid=3q2jx.bh8tq1,f=2,u=4f1a2e651bd249c406ad5b9de36f24af,n=3q2jx.bh8tq1,p=1,artref=2887153,l=4ec0vk.1ahohfj" </w:instrTex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separate"/>
                                                </w:r>
                                                <w:r>
                                                  <w:rPr>
                                                    <w:rStyle w:val="Kpr"/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646464"/>
                                                    <w:sz w:val="18"/>
                                                    <w:szCs w:val="18"/>
                                                    <w:u w:val="none"/>
                                                  </w:rPr>
                                                  <w:t>Print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end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AD4D2A" w:rsidRDefault="00AD4D2A"/>
                                      </w:tc>
                                    </w:tr>
                                  </w:tbl>
                                  <w:p w:rsidR="00AD4D2A" w:rsidRDefault="00AD4D2A">
                                    <w:pPr>
                                      <w:rPr>
                                        <w:rFonts w:ascii="Verdana" w:hAnsi="Verdana"/>
                                        <w:vanish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tbl>
                                    <w:tblPr>
                                      <w:tblW w:w="4200" w:type="dxa"/>
                                      <w:tblCellSpacing w:w="0" w:type="dxa"/>
                                      <w:tblBorders>
                                        <w:bottom w:val="dotted" w:sz="8" w:space="0" w:color="000000"/>
                                      </w:tblBorders>
                                      <w:shd w:val="clear" w:color="auto" w:fill="EAEAE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200"/>
                                    </w:tblGrid>
                                    <w:tr w:rsidR="00AD4D2A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2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EAEAEA"/>
                                          <w:vAlign w:val="center"/>
                                          <w:hideMark/>
                                        </w:tcPr>
                                        <w:p w:rsidR="00AD4D2A" w:rsidRDefault="00AD4D2A">
                                          <w:pP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Designated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Person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Ashore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(DPA) Training Course</w:t>
                                          </w:r>
                                        </w:p>
                                      </w:tc>
                                    </w:tr>
                                    <w:tr w:rsidR="00AD4D2A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2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EAEAEA"/>
                                        </w:tcPr>
                                        <w:p w:rsidR="00AD4D2A" w:rsidRDefault="00AD4D2A">
                                          <w:pPr>
                                            <w:textAlignment w:val="top"/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Date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18-19</w:t>
                                          </w:r>
                                          <w:proofErr w:type="gram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December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 2012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Venue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Marriott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Hotel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Asia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/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Istanbul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Fee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  € 600 (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excl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. VAT)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Seminar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Language: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Turkish</w:t>
                                          </w:r>
                                          <w:proofErr w:type="spellEnd"/>
                                        </w:p>
                                        <w:p w:rsidR="00AD4D2A" w:rsidRDefault="00AD4D2A"/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200"/>
                                          </w:tblGrid>
                                          <w:tr w:rsidR="00AD4D2A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AD4D2A" w:rsidRDefault="00AD4D2A">
                                                <w:pP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</w:pPr>
                                                <w:hyperlink r:id="rId30" w:tgtFrame="_blank" w:history="1">
                                                  <w:r>
                                                    <w:rPr>
                                                      <w:rStyle w:val="Kpr"/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color w:val="646464"/>
                                                      <w:sz w:val="18"/>
                                                      <w:szCs w:val="18"/>
                                                      <w:u w:val="none"/>
                                                    </w:rPr>
                                                    <w:t xml:space="preserve">Read 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Kpr"/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color w:val="646464"/>
                                                      <w:sz w:val="18"/>
                                                      <w:szCs w:val="18"/>
                                                      <w:u w:val="none"/>
                                                    </w:rPr>
                                                    <w:t>more</w:t>
                                                  </w:r>
                                                  <w:proofErr w:type="spellEnd"/>
                                                </w:hyperlink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t>    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begin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instrText xml:space="preserve"> HYPERLINK "http://www.news.glacademy.com/goto.php?l=4ec0wc.1thgtbg,u=4f1a2e651bd249c406ad5b9de36f24af,n=3q2jx.bh8tq1,art_id=3q2jx.bh8tq1" </w:instrTex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separate"/>
                                                </w:r>
                                                <w:r>
                                                  <w:rPr>
                                                    <w:rStyle w:val="Kpr"/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646464"/>
                                                    <w:sz w:val="18"/>
                                                    <w:szCs w:val="18"/>
                                                    <w:u w:val="none"/>
                                                  </w:rPr>
                                                  <w:t>Recommend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end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t>    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begin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instrText xml:space="preserve"> HYPERLINK "http://www.news.glacademy.com/a.php?sid=3q2jx.bh8tq1,f=2,u=4f1a2e651bd249c406ad5b9de36f24af,n=3q2jx.bh8tq1,p=1,artref=2887156,l=4ec0vo.28c9r49" </w:instrTex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separate"/>
                                                </w:r>
                                                <w:r>
                                                  <w:rPr>
                                                    <w:rStyle w:val="Kpr"/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646464"/>
                                                    <w:sz w:val="18"/>
                                                    <w:szCs w:val="18"/>
                                                    <w:u w:val="none"/>
                                                  </w:rPr>
                                                  <w:t>Print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end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AD4D2A" w:rsidRDefault="00AD4D2A"/>
                                      </w:tc>
                                    </w:tr>
                                  </w:tbl>
                                  <w:p w:rsidR="00AD4D2A" w:rsidRDefault="00AD4D2A"/>
                                </w:tc>
                              </w:tr>
                              <w:tr w:rsidR="00AD4D2A">
                                <w:trPr>
                                  <w:trHeight w:val="525"/>
                                  <w:tblCellSpacing w:w="0" w:type="dxa"/>
                                </w:trPr>
                                <w:tc>
                                  <w:tcPr>
                                    <w:tcW w:w="525" w:type="dxa"/>
                                    <w:shd w:val="clear" w:color="auto" w:fill="AABDD0"/>
                                    <w:vAlign w:val="center"/>
                                    <w:hideMark/>
                                  </w:tcPr>
                                  <w:p w:rsidR="00AD4D2A" w:rsidRDefault="00AD4D2A">
                                    <w:r>
                                      <w:rPr>
                                        <w:noProof/>
                                        <w:bdr w:val="single" w:sz="8" w:space="0" w:color="auto" w:frame="1"/>
                                      </w:rPr>
                                      <w:drawing>
                                        <wp:inline distT="0" distB="0" distL="0" distR="0">
                                          <wp:extent cx="952500" cy="952500"/>
                                          <wp:effectExtent l="0" t="0" r="0" b="0"/>
                                          <wp:docPr id="6" name="Resim 6" descr="Görüntü gönderen tarafından kaldırıldı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0" descr="Görüntü gönderen tarafından kaldırıldı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 r:link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00" cy="952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960" w:type="dxa"/>
                                    <w:shd w:val="clear" w:color="auto" w:fill="AABDD0"/>
                                    <w:vAlign w:val="center"/>
                                    <w:hideMark/>
                                  </w:tcPr>
                                  <w:p w:rsidR="00AD4D2A" w:rsidRDefault="00AD4D2A">
                                    <w:pP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 xml:space="preserve">  Management </w:t>
                                    </w:r>
                                    <w:proofErr w:type="spellStart"/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>System</w:t>
                                    </w:r>
                                    <w:proofErr w:type="spellEnd"/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>Seminars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AD4D2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EAEA"/>
                                    <w:hideMark/>
                                  </w:tcPr>
                                  <w:tbl>
                                    <w:tblPr>
                                      <w:tblW w:w="4200" w:type="dxa"/>
                                      <w:tblCellSpacing w:w="0" w:type="dxa"/>
                                      <w:tblBorders>
                                        <w:bottom w:val="dotted" w:sz="8" w:space="0" w:color="000000"/>
                                      </w:tblBorders>
                                      <w:shd w:val="clear" w:color="auto" w:fill="EAEAE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200"/>
                                    </w:tblGrid>
                                    <w:tr w:rsidR="00AD4D2A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2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EAEAEA"/>
                                          <w:vAlign w:val="center"/>
                                          <w:hideMark/>
                                        </w:tcPr>
                                        <w:p w:rsidR="00AD4D2A" w:rsidRDefault="00AD4D2A">
                                          <w:pP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Internal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Auditor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of 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Integrated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Management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System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according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to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ISO 9001, ISO 14001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and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BS OHSAS 18001</w:t>
                                          </w:r>
                                        </w:p>
                                      </w:tc>
                                    </w:tr>
                                    <w:tr w:rsidR="00AD4D2A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2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EAEAEA"/>
                                        </w:tcPr>
                                        <w:p w:rsidR="00AD4D2A" w:rsidRDefault="00AD4D2A">
                                          <w:pPr>
                                            <w:textAlignment w:val="top"/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Date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27-29</w:t>
                                          </w:r>
                                          <w:proofErr w:type="gram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November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 2012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Venue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Marriott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Hotel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Asia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/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Istanbul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Fee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  € 750 (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excl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. VAT)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Seminar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Language: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English</w:t>
                                          </w:r>
                                        </w:p>
                                        <w:p w:rsidR="00AD4D2A" w:rsidRDefault="00AD4D2A"/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200"/>
                                          </w:tblGrid>
                                          <w:tr w:rsidR="00AD4D2A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AD4D2A" w:rsidRDefault="00AD4D2A">
                                                <w:pP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</w:pPr>
                                                <w:hyperlink r:id="rId31" w:tgtFrame="_blank" w:history="1">
                                                  <w:r>
                                                    <w:rPr>
                                                      <w:rStyle w:val="Kpr"/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color w:val="646464"/>
                                                      <w:sz w:val="18"/>
                                                      <w:szCs w:val="18"/>
                                                      <w:u w:val="none"/>
                                                    </w:rPr>
                                                    <w:t xml:space="preserve">Read 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Kpr"/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color w:val="646464"/>
                                                      <w:sz w:val="18"/>
                                                      <w:szCs w:val="18"/>
                                                      <w:u w:val="none"/>
                                                    </w:rPr>
                                                    <w:t>more</w:t>
                                                  </w:r>
                                                  <w:proofErr w:type="spellEnd"/>
                                                </w:hyperlink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t>    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begin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instrText xml:space="preserve"> HYPERLINK "http://www.news.glacademy.com/goto.php?l=4ec0wc.1thgtbg,u=4f1a2e651bd249c406ad5b9de36f24af,n=3q2jx.bh8tq1,art_id=3q2jx.bh8tq1" </w:instrTex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separate"/>
                                                </w:r>
                                                <w:r>
                                                  <w:rPr>
                                                    <w:rStyle w:val="Kpr"/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646464"/>
                                                    <w:sz w:val="18"/>
                                                    <w:szCs w:val="18"/>
                                                    <w:u w:val="none"/>
                                                  </w:rPr>
                                                  <w:t>Recommend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end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t>    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begin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instrText xml:space="preserve"> HYPERLINK "http://www.news.glacademy.com/a.php?sid=3q2jx.bh8tq1,f=2,u=4f1a2e651bd249c406ad5b9de36f24af,n=3q2jx.bh8tq1,p=1,artref=2887154,l=4ec0vs.29b86hm" </w:instrTex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separate"/>
                                                </w:r>
                                                <w:r>
                                                  <w:rPr>
                                                    <w:rStyle w:val="Kpr"/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646464"/>
                                                    <w:sz w:val="18"/>
                                                    <w:szCs w:val="18"/>
                                                    <w:u w:val="none"/>
                                                  </w:rPr>
                                                  <w:t>Print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end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AD4D2A" w:rsidRDefault="00AD4D2A"/>
                                      </w:tc>
                                    </w:tr>
                                  </w:tbl>
                                  <w:p w:rsidR="00AD4D2A" w:rsidRDefault="00AD4D2A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D4D2A" w:rsidRDefault="00AD4D2A">
                              <w:pPr>
                                <w:shd w:val="clear" w:color="auto" w:fill="EAEAEA"/>
                                <w:rPr>
                                  <w:rFonts w:ascii="Verdana" w:hAnsi="Verdana"/>
                                  <w:vanish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4485" w:type="dxa"/>
                                <w:tblCellSpacing w:w="0" w:type="dxa"/>
                                <w:tblBorders>
                                  <w:bottom w:val="dotted" w:sz="8" w:space="0" w:color="000000"/>
                                </w:tblBorders>
                                <w:shd w:val="clear" w:color="auto" w:fill="EAEAE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85"/>
                              </w:tblGrid>
                              <w:tr w:rsidR="00AD4D2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44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C0C0C0"/>
                                    <w:vAlign w:val="center"/>
                                    <w:hideMark/>
                                  </w:tcPr>
                                  <w:p w:rsidR="00AD4D2A" w:rsidRDefault="00AD4D2A">
                                    <w:pPr>
                                      <w:spacing w:before="75"/>
                                      <w:ind w:right="75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lastRenderedPageBreak/>
                                      <w:t xml:space="preserve">GL Academy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>Seminar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 xml:space="preserve"> Portfolio</w:t>
                                    </w:r>
                                  </w:p>
                                </w:tc>
                              </w:tr>
                              <w:tr w:rsidR="00AD4D2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44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EAEA"/>
                                  </w:tcPr>
                                  <w:p w:rsidR="00AD4D2A" w:rsidRDefault="00AD4D2A">
                                    <w:pPr>
                                      <w:textAlignment w:val="top"/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Please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click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32" w:history="1">
                                      <w:r>
                                        <w:rPr>
                                          <w:rStyle w:val="Kpr"/>
                                          <w:rFonts w:ascii="Arial" w:hAnsi="Arial" w:cs="Arial"/>
                                          <w:b/>
                                          <w:bCs/>
                                          <w:sz w:val="18"/>
                                          <w:szCs w:val="18"/>
                                        </w:rPr>
                                        <w:t>here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view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our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maritime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seminars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modular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system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Please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click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33" w:history="1">
                                      <w:r>
                                        <w:rPr>
                                          <w:rStyle w:val="Gl"/>
                                          <w:rFonts w:ascii="Arial" w:hAnsi="Arial" w:cs="Arial"/>
                                          <w:color w:val="484848"/>
                                          <w:sz w:val="18"/>
                                          <w:szCs w:val="18"/>
                                          <w:u w:val="single"/>
                                        </w:rPr>
                                        <w:t>here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view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our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management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systems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seminars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modular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system</w:t>
                                    </w:r>
                                    <w:proofErr w:type="spellEnd"/>
                                  </w:p>
                                  <w:p w:rsidR="00AD4D2A" w:rsidRDefault="00AD4D2A"/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485"/>
                                    </w:tblGrid>
                                    <w:tr w:rsidR="00AD4D2A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D4D2A" w:rsidRDefault="00AD4D2A">
                                          <w:pPr>
                                            <w:rPr>
                                              <w:rFonts w:ascii="Arial" w:hAnsi="Arial" w:cs="Arial"/>
                                              <w:color w:val="505050"/>
                                            </w:rPr>
                                          </w:pPr>
                                          <w:hyperlink r:id="rId34" w:history="1"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 xml:space="preserve">Read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>more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</w:rPr>
                                            <w:t xml:space="preserve">     </w:t>
                                          </w:r>
                                          <w:hyperlink r:id="rId35" w:tgtFrame="_blank" w:history="1">
                                            <w:proofErr w:type="spellStart"/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>Recommend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</w:rPr>
                                            <w:t xml:space="preserve">    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</w:rPr>
                                            <w:fldChar w:fldCharType="begin"/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</w:rPr>
                                            <w:instrText xml:space="preserve"> HYPERLINK "http://www.news.glacademy.com/a.php?sid=3q2jx.bh8tq1,f=2,u=4f1a2e651bd249c406ad5b9de36f24af,n=3q2jx.bh8tq1,p=1,artref=2887155,l=4ec0w0.2egknck" </w:instrTex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</w:rPr>
                                            <w:fldChar w:fldCharType="separate"/>
                                          </w:r>
                                          <w:r>
                                            <w:rPr>
                                              <w:rStyle w:val="Kpr"/>
                                              <w:rFonts w:ascii="Arial" w:hAnsi="Arial" w:cs="Arial"/>
                                              <w:b/>
                                              <w:bCs/>
                                              <w:color w:val="646464"/>
                                              <w:sz w:val="18"/>
                                              <w:szCs w:val="18"/>
                                              <w:u w:val="none"/>
                                            </w:rPr>
                                            <w:t>Print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</w:rPr>
                                            <w:fldChar w:fldCharType="end"/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</w:rPr>
                                            <w:t xml:space="preserve">  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</w:rPr>
                                            <w:br/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AD4D2A" w:rsidRDefault="00AD4D2A"/>
                                </w:tc>
                              </w:tr>
                            </w:tbl>
                            <w:p w:rsidR="00AD4D2A" w:rsidRDefault="00AD4D2A"/>
                          </w:tc>
                        </w:tr>
                      </w:tbl>
                      <w:p w:rsidR="00AD4D2A" w:rsidRDefault="00AD4D2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D4D2A" w:rsidRDefault="00AD4D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AD4D2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8" w:space="0" w:color="BDBDBD"/>
                    <w:bottom w:val="nil"/>
                    <w:right w:val="single" w:sz="8" w:space="0" w:color="8D8D8D"/>
                  </w:tcBorders>
                  <w:vAlign w:val="center"/>
                  <w:hideMark/>
                </w:tcPr>
                <w:p w:rsidR="00AD4D2A" w:rsidRDefault="00AD4D2A">
                  <w:pPr>
                    <w:shd w:val="clear" w:color="auto" w:fill="CBCBCB"/>
                    <w:textAlignment w:val="center"/>
                    <w:rPr>
                      <w:rFonts w:ascii="Arial" w:hAnsi="Arial" w:cs="Arial"/>
                      <w:color w:val="50505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505050"/>
                      <w:sz w:val="20"/>
                      <w:szCs w:val="20"/>
                    </w:rPr>
                    <w:lastRenderedPageBreak/>
                    <w:t>Contact</w:t>
                  </w:r>
                  <w:proofErr w:type="spellEnd"/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2822"/>
                    <w:gridCol w:w="930"/>
                    <w:gridCol w:w="3583"/>
                  </w:tblGrid>
                  <w:tr w:rsidR="00AD4D2A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D4D2A" w:rsidRDefault="00AD4D2A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D4D2A" w:rsidRDefault="00AD4D2A">
                        <w:r>
                          <w:rPr>
                            <w:rStyle w:val="Gl"/>
                          </w:rPr>
                          <w:t>Açılay Koç</w:t>
                        </w:r>
                        <w:r>
                          <w:t xml:space="preserve"> </w:t>
                        </w:r>
                        <w:r>
                          <w:br/>
                          <w:t xml:space="preserve">GL Academy </w:t>
                        </w:r>
                        <w:proofErr w:type="spellStart"/>
                        <w:r>
                          <w:t>Istanbul</w:t>
                        </w:r>
                        <w:proofErr w:type="spellEnd"/>
                        <w:r>
                          <w:t xml:space="preserve"> </w:t>
                        </w:r>
                        <w:r>
                          <w:br/>
                          <w:t xml:space="preserve">Phone +90 216 658 68 60 / 61 </w:t>
                        </w:r>
                        <w:r>
                          <w:br/>
                        </w:r>
                        <w:proofErr w:type="spellStart"/>
                        <w:r>
                          <w:t>Fax</w:t>
                        </w:r>
                        <w:proofErr w:type="spellEnd"/>
                        <w:r>
                          <w:t xml:space="preserve"> +90 216 658 68 43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D4D2A" w:rsidRDefault="00AD4D2A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D4D2A" w:rsidRDefault="00AD4D2A">
                        <w:r>
                          <w:t xml:space="preserve">E-Mail: </w:t>
                        </w:r>
                        <w:r>
                          <w:br/>
                        </w:r>
                        <w:hyperlink r:id="rId36" w:history="1">
                          <w:r>
                            <w:rPr>
                              <w:rStyle w:val="Kpr"/>
                              <w:b/>
                              <w:bCs/>
                            </w:rPr>
                            <w:t>gl-academy-istanbul@gl-group.com</w:t>
                          </w:r>
                        </w:hyperlink>
                        <w:r>
                          <w:t xml:space="preserve"> </w:t>
                        </w:r>
                        <w:r>
                          <w:br/>
                        </w:r>
                        <w:hyperlink r:id="rId37" w:history="1">
                          <w:r>
                            <w:rPr>
                              <w:rStyle w:val="Kpr"/>
                              <w:b/>
                              <w:bCs/>
                            </w:rPr>
                            <w:t>www.gl-academy.com</w:t>
                          </w:r>
                        </w:hyperlink>
                      </w:p>
                    </w:tc>
                  </w:tr>
                </w:tbl>
                <w:p w:rsidR="00AD4D2A" w:rsidRDefault="00AD4D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EAEAE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D4D2A" w:rsidRDefault="00AD4D2A">
                  <w:r>
                    <w:t> </w:t>
                  </w:r>
                </w:p>
              </w:tc>
            </w:tr>
            <w:tr w:rsidR="00AD4D2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8" w:space="0" w:color="BDBDBD"/>
                    <w:bottom w:val="nil"/>
                    <w:right w:val="single" w:sz="8" w:space="0" w:color="8D8D8D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W w:w="4950" w:type="pct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82"/>
                    <w:gridCol w:w="1829"/>
                    <w:gridCol w:w="1844"/>
                  </w:tblGrid>
                  <w:tr w:rsidR="00AD4D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3036"/>
                        </w:tblGrid>
                        <w:tr w:rsidR="00AD4D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:rsidR="00AD4D2A" w:rsidRDefault="00AD4D2A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76200" cy="85725"/>
                                    <wp:effectExtent l="0" t="0" r="0" b="9525"/>
                                    <wp:docPr id="5" name="Resim 5" descr="cid:ewaf2dc2e60500443400000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cid:ewaf2dc2e60500443400000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 r:link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0" cy="85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:rsidR="00AD4D2A" w:rsidRDefault="00AD4D2A">
                              <w:hyperlink r:id="rId40" w:tgtFrame="_blank" w:history="1">
                                <w:proofErr w:type="spellStart"/>
                                <w:r>
                                  <w:rPr>
                                    <w:rStyle w:val="Kpr"/>
                                    <w:rFonts w:ascii="Arial" w:hAnsi="Arial" w:cs="Arial"/>
                                    <w:b/>
                                    <w:bCs/>
                                    <w:color w:val="646464"/>
                                    <w:sz w:val="18"/>
                                    <w:szCs w:val="18"/>
                                    <w:u w:val="none"/>
                                  </w:rPr>
                                  <w:t>More</w:t>
                                </w:r>
                                <w:proofErr w:type="spellEnd"/>
                                <w:r>
                                  <w:rPr>
                                    <w:rStyle w:val="Kpr"/>
                                    <w:rFonts w:ascii="Arial" w:hAnsi="Arial" w:cs="Arial"/>
                                    <w:b/>
                                    <w:bCs/>
                                    <w:color w:val="646464"/>
                                    <w:sz w:val="18"/>
                                    <w:szCs w:val="18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Kpr"/>
                                    <w:rFonts w:ascii="Arial" w:hAnsi="Arial" w:cs="Arial"/>
                                    <w:b/>
                                    <w:bCs/>
                                    <w:color w:val="646464"/>
                                    <w:sz w:val="18"/>
                                    <w:szCs w:val="18"/>
                                    <w:u w:val="none"/>
                                  </w:rPr>
                                  <w:t>about</w:t>
                                </w:r>
                                <w:proofErr w:type="spellEnd"/>
                                <w:r>
                                  <w:rPr>
                                    <w:rStyle w:val="Kpr"/>
                                    <w:rFonts w:ascii="Arial" w:hAnsi="Arial" w:cs="Arial"/>
                                    <w:b/>
                                    <w:bCs/>
                                    <w:color w:val="646464"/>
                                    <w:sz w:val="18"/>
                                    <w:szCs w:val="18"/>
                                    <w:u w:val="none"/>
                                  </w:rPr>
                                  <w:t xml:space="preserve"> GL Academy </w:t>
                                </w:r>
                                <w:proofErr w:type="spellStart"/>
                                <w:r>
                                  <w:rPr>
                                    <w:rStyle w:val="Kpr"/>
                                    <w:rFonts w:ascii="Arial" w:hAnsi="Arial" w:cs="Arial"/>
                                    <w:b/>
                                    <w:bCs/>
                                    <w:color w:val="646464"/>
                                    <w:sz w:val="18"/>
                                    <w:szCs w:val="18"/>
                                    <w:u w:val="none"/>
                                  </w:rPr>
                                  <w:t>seminars</w:t>
                                </w:r>
                                <w:proofErr w:type="spellEnd"/>
                              </w:hyperlink>
                            </w:p>
                          </w:tc>
                        </w:tr>
                        <w:tr w:rsidR="00AD4D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:rsidR="00AD4D2A" w:rsidRDefault="00AD4D2A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:rsidR="00AD4D2A" w:rsidRDefault="00AD4D2A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D4D2A" w:rsidRDefault="00AD4D2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D4D2A" w:rsidRDefault="00AD4D2A">
                        <w:r>
                          <w:rPr>
                            <w:noProof/>
                            <w:color w:val="484848"/>
                            <w:bdr w:val="single" w:sz="8" w:space="0" w:color="auto" w:frame="1"/>
                          </w:rPr>
                          <w:drawing>
                            <wp:inline distT="0" distB="0" distL="0" distR="0">
                              <wp:extent cx="952500" cy="952500"/>
                              <wp:effectExtent l="0" t="0" r="0" b="0"/>
                              <wp:docPr id="4" name="Resim 4" descr="Görüntü gönderen tarafından kaldırıldı.">
                                <a:hlinkClick xmlns:a="http://schemas.openxmlformats.org/drawingml/2006/main" r:id="rId41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Görüntü gönderen tarafından kaldırıldı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r:link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D4D2A" w:rsidRDefault="00AD4D2A"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color w:val="646464"/>
                            <w:sz w:val="22"/>
                            <w:szCs w:val="22"/>
                            <w:bdr w:val="single" w:sz="8" w:space="0" w:color="auto" w:frame="1"/>
                          </w:rPr>
                          <w:drawing>
                            <wp:inline distT="0" distB="0" distL="0" distR="0">
                              <wp:extent cx="952500" cy="952500"/>
                              <wp:effectExtent l="0" t="0" r="0" b="0"/>
                              <wp:docPr id="3" name="Resim 3" descr="Görüntü gönderen tarafından kaldırıldı.">
                                <a:hlinkClick xmlns:a="http://schemas.openxmlformats.org/drawingml/2006/main" r:id="rId42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Görüntü gönderen tarafından kaldırıldı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r:link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D4D2A" w:rsidRDefault="00AD4D2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AD4D2A" w:rsidRDefault="00AD4D2A">
                  <w:r>
                    <w:t> </w:t>
                  </w:r>
                </w:p>
              </w:tc>
            </w:tr>
            <w:tr w:rsidR="00AD4D2A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8" w:space="0" w:color="8D8D8D"/>
                    <w:left w:val="nil"/>
                    <w:bottom w:val="nil"/>
                    <w:right w:val="nil"/>
                  </w:tcBorders>
                  <w:shd w:val="clear" w:color="auto" w:fill="CBCBCB"/>
                  <w:tcMar>
                    <w:top w:w="225" w:type="dxa"/>
                    <w:left w:w="150" w:type="dxa"/>
                    <w:bottom w:w="225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0"/>
                    <w:gridCol w:w="9055"/>
                  </w:tblGrid>
                  <w:tr w:rsidR="00AD4D2A">
                    <w:trPr>
                      <w:tblCellSpacing w:w="0" w:type="dxa"/>
                    </w:trPr>
                    <w:tc>
                      <w:tcPr>
                        <w:tcW w:w="2700" w:type="dxa"/>
                        <w:hideMark/>
                      </w:tcPr>
                      <w:p w:rsidR="00AD4D2A" w:rsidRDefault="00AD4D2A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533525" cy="638175"/>
                              <wp:effectExtent l="0" t="0" r="9525" b="9525"/>
                              <wp:docPr id="2" name="Resim 2" descr="cid:ewaf2dc2e60500443400000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cid:ewaf2dc2e60500443400000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 r:link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33525" cy="638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4D2A" w:rsidRDefault="00AD4D2A">
                        <w:r>
                          <w:rPr>
                            <w:rFonts w:ascii="Arial" w:hAnsi="Arial" w:cs="Arial"/>
                            <w:b/>
                            <w:bCs/>
                            <w:color w:val="555555"/>
                            <w:sz w:val="17"/>
                            <w:szCs w:val="17"/>
                          </w:rPr>
                          <w:t xml:space="preserve">GL Academy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555555"/>
                            <w:sz w:val="17"/>
                            <w:szCs w:val="17"/>
                          </w:rPr>
                          <w:t>news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Issue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no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10, 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October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2012, GL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Group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, Hamburg, Germany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555555"/>
                            <w:sz w:val="17"/>
                            <w:szCs w:val="17"/>
                          </w:rPr>
                          <w:t>Managing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555555"/>
                            <w:sz w:val="17"/>
                            <w:szCs w:val="17"/>
                          </w:rPr>
                          <w:t xml:space="preserve"> Editor</w:t>
                        </w:r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Ulrike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Schodrok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, GL Academy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555555"/>
                            <w:sz w:val="17"/>
                            <w:szCs w:val="17"/>
                          </w:rPr>
                          <w:t>Reproduction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© GL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Group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2012.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Reprint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permitted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on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explicit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request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555555"/>
                            <w:sz w:val="17"/>
                            <w:szCs w:val="17"/>
                          </w:rPr>
                          <w:t>Enquiries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555555"/>
                            <w:sz w:val="17"/>
                            <w:szCs w:val="17"/>
                          </w:rPr>
                          <w:t>to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GL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Group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, GL Academy,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Brooktorkai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18, 20457 Hamburg, Germany, Phone: +49 (0)40 36149 195,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Fax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: +49 (0)40 36149 2900,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Email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: </w:t>
                        </w:r>
                        <w:hyperlink r:id="rId45" w:history="1">
                          <w:r>
                            <w:rPr>
                              <w:rStyle w:val="Kpr"/>
                              <w:rFonts w:ascii="Arial" w:hAnsi="Arial" w:cs="Arial"/>
                              <w:sz w:val="17"/>
                              <w:szCs w:val="17"/>
                            </w:rPr>
                            <w:t>academy@gl-group.com</w:t>
                          </w:r>
                        </w:hyperlink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br/>
                          <w:t>GL 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does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not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warrant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or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guarantee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accuracy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the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data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provided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this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GL Academy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infomail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even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though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 GL is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making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all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reasonable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efforts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to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provide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correct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data.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For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our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complete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legal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disclaimer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on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aforesaid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limitation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liability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please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click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hyperlink r:id="rId46" w:tgtFrame="_blank" w:history="1">
                          <w:r>
                            <w:rPr>
                              <w:rStyle w:val="Kpr"/>
                              <w:rFonts w:ascii="Arial" w:hAnsi="Arial" w:cs="Arial"/>
                              <w:b/>
                              <w:bCs/>
                              <w:color w:val="00618B"/>
                              <w:sz w:val="17"/>
                              <w:szCs w:val="17"/>
                            </w:rPr>
                            <w:t>here</w:t>
                          </w:r>
                          <w:r>
                            <w:rPr>
                              <w:rStyle w:val="Kpr"/>
                              <w:rFonts w:ascii="Arial" w:hAnsi="Arial" w:cs="Arial"/>
                              <w:color w:val="00618B"/>
                              <w:sz w:val="17"/>
                              <w:szCs w:val="17"/>
                            </w:rPr>
                            <w:t>.</w:t>
                          </w:r>
                        </w:hyperlink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br/>
                          <w:t xml:space="preserve">SUBSCRIPTION SERVICE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For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subscribing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to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this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newsletter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please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click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hyperlink r:id="rId47" w:tgtFrame="_blank" w:history="1">
                          <w:r>
                            <w:rPr>
                              <w:rStyle w:val="Kpr"/>
                              <w:rFonts w:ascii="Arial" w:hAnsi="Arial" w:cs="Arial"/>
                              <w:b/>
                              <w:bCs/>
                              <w:color w:val="00618B"/>
                              <w:sz w:val="17"/>
                              <w:szCs w:val="17"/>
                            </w:rPr>
                            <w:t>here</w:t>
                          </w:r>
                          <w:r>
                            <w:rPr>
                              <w:rStyle w:val="Kpr"/>
                              <w:rFonts w:ascii="Arial" w:hAnsi="Arial" w:cs="Arial"/>
                              <w:color w:val="00618B"/>
                              <w:sz w:val="17"/>
                              <w:szCs w:val="17"/>
                            </w:rPr>
                            <w:t>.</w:t>
                          </w:r>
                        </w:hyperlink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br/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If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you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no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longer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wish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to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receive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this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newsletter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please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hyperlink r:id="rId48" w:tgtFrame="_blank" w:history="1">
                          <w:proofErr w:type="spellStart"/>
                          <w:r>
                            <w:rPr>
                              <w:rStyle w:val="Kpr"/>
                              <w:rFonts w:ascii="Arial" w:hAnsi="Arial" w:cs="Arial"/>
                              <w:b/>
                              <w:bCs/>
                              <w:color w:val="00618B"/>
                              <w:sz w:val="17"/>
                              <w:szCs w:val="17"/>
                            </w:rPr>
                            <w:t>unsubscribe</w:t>
                          </w:r>
                          <w:proofErr w:type="spellEnd"/>
                        </w:hyperlink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AD4D2A" w:rsidRDefault="00AD4D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D4D2A" w:rsidRDefault="00AD4D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5" w:type="dxa"/>
            <w:hideMark/>
          </w:tcPr>
          <w:p w:rsidR="00AD4D2A" w:rsidRDefault="00AD4D2A">
            <w:r>
              <w:rPr>
                <w:noProof/>
              </w:rPr>
              <w:lastRenderedPageBreak/>
              <w:drawing>
                <wp:inline distT="0" distB="0" distL="0" distR="0">
                  <wp:extent cx="228600" cy="7877175"/>
                  <wp:effectExtent l="0" t="0" r="0" b="9525"/>
                  <wp:docPr id="1" name="Resim 1" descr="cid:ewaf2dc2e60500443400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id:ewaf2dc2e60500443400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r:link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787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51CB" w:rsidRDefault="006F51CB">
      <w:bookmarkStart w:id="0" w:name="_GoBack"/>
      <w:bookmarkEnd w:id="0"/>
    </w:p>
    <w:sectPr w:rsidR="006F51CB" w:rsidSect="008C7B8A">
      <w:pgSz w:w="11906" w:h="16838"/>
      <w:pgMar w:top="1417" w:right="0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0310"/>
    <w:multiLevelType w:val="multilevel"/>
    <w:tmpl w:val="6E18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7C0FE5"/>
    <w:multiLevelType w:val="multilevel"/>
    <w:tmpl w:val="D45C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D2A"/>
    <w:rsid w:val="006F51CB"/>
    <w:rsid w:val="008C7B8A"/>
    <w:rsid w:val="00AD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D2A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D4D2A"/>
    <w:rPr>
      <w:color w:val="484848"/>
      <w:u w:val="single"/>
    </w:rPr>
  </w:style>
  <w:style w:type="paragraph" w:styleId="NormalWeb">
    <w:name w:val="Normal (Web)"/>
    <w:basedOn w:val="Normal"/>
    <w:uiPriority w:val="99"/>
    <w:semiHidden/>
    <w:unhideWhenUsed/>
    <w:rsid w:val="00AD4D2A"/>
    <w:pPr>
      <w:spacing w:before="100" w:beforeAutospacing="1" w:after="100" w:afterAutospacing="1"/>
    </w:pPr>
  </w:style>
  <w:style w:type="character" w:customStyle="1" w:styleId="isiignore">
    <w:name w:val="isi_ignore"/>
    <w:basedOn w:val="VarsaylanParagrafYazTipi"/>
    <w:rsid w:val="00AD4D2A"/>
  </w:style>
  <w:style w:type="character" w:styleId="Vurgu">
    <w:name w:val="Emphasis"/>
    <w:basedOn w:val="VarsaylanParagrafYazTipi"/>
    <w:uiPriority w:val="20"/>
    <w:qFormat/>
    <w:rsid w:val="00AD4D2A"/>
    <w:rPr>
      <w:i/>
      <w:iCs/>
    </w:rPr>
  </w:style>
  <w:style w:type="character" w:styleId="Gl">
    <w:name w:val="Strong"/>
    <w:basedOn w:val="VarsaylanParagrafYazTipi"/>
    <w:uiPriority w:val="22"/>
    <w:qFormat/>
    <w:rsid w:val="00AD4D2A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4D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4D2A"/>
    <w:rPr>
      <w:rFonts w:ascii="Tahom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D2A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D4D2A"/>
    <w:rPr>
      <w:color w:val="484848"/>
      <w:u w:val="single"/>
    </w:rPr>
  </w:style>
  <w:style w:type="paragraph" w:styleId="NormalWeb">
    <w:name w:val="Normal (Web)"/>
    <w:basedOn w:val="Normal"/>
    <w:uiPriority w:val="99"/>
    <w:semiHidden/>
    <w:unhideWhenUsed/>
    <w:rsid w:val="00AD4D2A"/>
    <w:pPr>
      <w:spacing w:before="100" w:beforeAutospacing="1" w:after="100" w:afterAutospacing="1"/>
    </w:pPr>
  </w:style>
  <w:style w:type="character" w:customStyle="1" w:styleId="isiignore">
    <w:name w:val="isi_ignore"/>
    <w:basedOn w:val="VarsaylanParagrafYazTipi"/>
    <w:rsid w:val="00AD4D2A"/>
  </w:style>
  <w:style w:type="character" w:styleId="Vurgu">
    <w:name w:val="Emphasis"/>
    <w:basedOn w:val="VarsaylanParagrafYazTipi"/>
    <w:uiPriority w:val="20"/>
    <w:qFormat/>
    <w:rsid w:val="00AD4D2A"/>
    <w:rPr>
      <w:i/>
      <w:iCs/>
    </w:rPr>
  </w:style>
  <w:style w:type="character" w:styleId="Gl">
    <w:name w:val="Strong"/>
    <w:basedOn w:val="VarsaylanParagrafYazTipi"/>
    <w:uiPriority w:val="22"/>
    <w:qFormat/>
    <w:rsid w:val="00AD4D2A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4D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4D2A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cid:~WRD002.jpg" TargetMode="External"/><Relationship Id="rId18" Type="http://schemas.openxmlformats.org/officeDocument/2006/relationships/hyperlink" Target="http://www.news.glacademy.com/a.php?sid=3q2jx.bh8tq1,f=2,u=4f1a2e651bd249c406ad5b9de36f24af,n=3q2jx.bh8tq1,p=1,artref=2887147,l=4ec0ug.1cq7pqi" TargetMode="External"/><Relationship Id="rId26" Type="http://schemas.openxmlformats.org/officeDocument/2006/relationships/hyperlink" Target="http://www.news.glacademy.com/goto.php?l=4ec0wc.1thgtbg,u=4f1a2e651bd249c406ad5b9de36f24af,n=3q2jx.bh8tq1,art_id=3q2jx.bh8tq1" TargetMode="External"/><Relationship Id="rId39" Type="http://schemas.openxmlformats.org/officeDocument/2006/relationships/image" Target="cid:ewaf2dc2e605004434000003" TargetMode="External"/><Relationship Id="rId21" Type="http://schemas.openxmlformats.org/officeDocument/2006/relationships/hyperlink" Target="http://www.news.glacademy.com/a.php?sid=3q2jx.bh8tq1,f=2,u=4f1a2e651bd249c406ad5b9de36f24af,n=3q2jx.bh8tq1,p=1,artref=2887148,l=4ec0up.2m63b1s" TargetMode="External"/><Relationship Id="rId34" Type="http://schemas.openxmlformats.org/officeDocument/2006/relationships/hyperlink" Target="http://www.news.glacademy.com/a.php?sid=3q2jx.bh8tq1,f=5,u=4f1a2e651bd249c406ad5b9de36f24af,n=3q2jx.bh8tq1,p=1,artref=2887155,l=4ec0vy.2o806lm" TargetMode="External"/><Relationship Id="rId42" Type="http://schemas.openxmlformats.org/officeDocument/2006/relationships/hyperlink" Target="http://www.news.glacademy.com/a.php?sid=3q2jx.bh8tq1,f=21,u=4f1a2e651bd249c406ad5b9de36f24af,n=3q2jx.bh8tq1,p=1,l=4ec0w7.2j2n28" TargetMode="External"/><Relationship Id="rId47" Type="http://schemas.openxmlformats.org/officeDocument/2006/relationships/hyperlink" Target="http://www.news.glacademy.com/goto.php?l=4ec0w9.qa7pst,u=4f1a2e651bd249c406ad5b9de36f24af,n=3q2jx.bh8tq1,art_id=3q2jx.bh8tq1" TargetMode="External"/><Relationship Id="rId50" Type="http://schemas.openxmlformats.org/officeDocument/2006/relationships/image" Target="cid:ewaf2dc2e605004434000005" TargetMode="External"/><Relationship Id="rId55" Type="http://schemas.openxmlformats.org/officeDocument/2006/relationships/customXml" Target="../customXml/item3.xml"/><Relationship Id="rId7" Type="http://schemas.openxmlformats.org/officeDocument/2006/relationships/image" Target="cid:ewaf2dc2e60500443400000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ews.glacademy.com/a.php?sid=3q2jx.bh8tq1,f=5,u=4f1a2e651bd249c406ad5b9de36f24af,n=3q2jx.bh8tq1,p=1,artref=2887147,l=4ec0ue.13289ho" TargetMode="External"/><Relationship Id="rId29" Type="http://schemas.openxmlformats.org/officeDocument/2006/relationships/hyperlink" Target="http://www.news.glacademy.com/a.php?sid=3q2jx.bh8tq1,f=6,u=4f1a2e651bd249c406ad5b9de36f24af,n=3q2jx.bh8tq1,p=1,artref=2887153,l=4ec0vi.tpaq1l" TargetMode="External"/><Relationship Id="rId11" Type="http://schemas.openxmlformats.org/officeDocument/2006/relationships/image" Target="cid:ewaf2dc2e605004434000002" TargetMode="External"/><Relationship Id="rId24" Type="http://schemas.openxmlformats.org/officeDocument/2006/relationships/hyperlink" Target="http://www.news.glacademy.com/a.php?sid=3q2jx.bh8tq1,f=2,u=4f1a2e651bd249c406ad5b9de36f24af,n=3q2jx.bh8tq1,p=1,artref=2887149,l=4ec0v2.bgek0i" TargetMode="External"/><Relationship Id="rId32" Type="http://schemas.openxmlformats.org/officeDocument/2006/relationships/hyperlink" Target="http://www.news.glacademy.com/goto.php?l=4ec0u0.147n4hs,u=4f1a2e651bd249c406ad5b9de36f24af,n=3q2jx.bh8tq1,art_id=3q2jx.bh8tq1" TargetMode="External"/><Relationship Id="rId37" Type="http://schemas.openxmlformats.org/officeDocument/2006/relationships/hyperlink" Target="http://www.news.glacademy.com/goto.php?l=4ec0u2.mbo4ee,u=4f1a2e651bd249c406ad5b9de36f24af,n=3q2jx.bh8tq1,art_id=3q2jx.bh8tq1" TargetMode="External"/><Relationship Id="rId40" Type="http://schemas.openxmlformats.org/officeDocument/2006/relationships/hyperlink" Target="http://www.news.glacademy.com/goto.php?l=4ec0w5.j1c6db,u=4f1a2e651bd249c406ad5b9de36f24af,n=3q2jx.bh8tq1,art_id=3q2jx.bh8tq1" TargetMode="External"/><Relationship Id="rId45" Type="http://schemas.openxmlformats.org/officeDocument/2006/relationships/hyperlink" Target="mailto:academy@gl-group.com%3eacademy@gl-group.com%3c/a%3e" TargetMode="External"/><Relationship Id="rId53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19" Type="http://schemas.openxmlformats.org/officeDocument/2006/relationships/hyperlink" Target="http://www.news.glacademy.com/goto.php?sid=3q2jx.bh8tq1,f=5,u=4f1a2e651bd249c406ad5b9de36f24af,n=3q2jx.bh8tq1,p=1,artref=2887148,l=4ec0un.27aeh93" TargetMode="External"/><Relationship Id="rId31" Type="http://schemas.openxmlformats.org/officeDocument/2006/relationships/hyperlink" Target="http://www.news.glacademy.com/a.php?sid=3q2jx.bh8tq1,f=6,u=4f1a2e651bd249c406ad5b9de36f24af,n=3q2jx.bh8tq1,p=1,artref=2887154,l=4ec0vq.2j9t8nt" TargetMode="External"/><Relationship Id="rId44" Type="http://schemas.openxmlformats.org/officeDocument/2006/relationships/image" Target="cid:ewaf2dc2e605004434000004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l-academy-istanbul@gl-group.com?l=4ec0w5.j1c6db,u=4f1a2e651bd249c406ad5b9de36f24af,n=3q2jx.bh8tq1,art_id=3q2jx.bh8tq1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news.glacademy.com/a.php?sid=3q2jx.bh8tq1,f=5,u=4f1a2e651bd249c406ad5b9de36f24af,n=3q2jx.bh8tq1,p=1,artref=2887149,l=4ec0v0.666m5d" TargetMode="External"/><Relationship Id="rId27" Type="http://schemas.openxmlformats.org/officeDocument/2006/relationships/hyperlink" Target="http://www.news.glacademy.com/a.php?sid=3q2jx.bh8tq1,f=6,u=4f1a2e651bd249c406ad5b9de36f24af,n=3q2jx.bh8tq1,p=1,artref=2887150,l=4ec0v9.1hm859a" TargetMode="External"/><Relationship Id="rId30" Type="http://schemas.openxmlformats.org/officeDocument/2006/relationships/hyperlink" Target="http://www.news.glacademy.com/goto.php?sid=3q2jx.bh8tq1,f=6,u=4f1a2e651bd249c406ad5b9de36f24af,n=3q2jx.bh8tq1,p=1,artref=2887156,l=4ec0vm.npgrp6" TargetMode="External"/><Relationship Id="rId35" Type="http://schemas.openxmlformats.org/officeDocument/2006/relationships/hyperlink" Target="http://www.news.glacademy.com/a.php?l=4ec0wc.1thgtbg,u=4f1a2e651bd249c406ad5b9de36f24af,n=3q2jx.bh8tq1,art_id=3q2jx.bh8tq1" TargetMode="External"/><Relationship Id="rId43" Type="http://schemas.openxmlformats.org/officeDocument/2006/relationships/image" Target="media/image6.png"/><Relationship Id="rId48" Type="http://schemas.openxmlformats.org/officeDocument/2006/relationships/hyperlink" Target="http://www.news.glacademy.com/a.php?sid=3q2jx.bh8tq1,u=4f1a2e651bd249c406ad5b9de36f24af,n=3q2jx.bh8tq1,p=1,l=4ec0wa.1emhq3r" TargetMode="External"/><Relationship Id="rId8" Type="http://schemas.openxmlformats.org/officeDocument/2006/relationships/hyperlink" Target="http://www.news.glacademy.com/a.php?sid=3q2jx.bh8tq1,f=1,u=4f1a2e651bd249c406ad5b9de36f24af,n=3q2jx.bh8tq1,p=1,l=4ec0w4.2eslq5p" TargetMode="External"/><Relationship Id="rId51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3.jpeg"/><Relationship Id="rId17" Type="http://schemas.openxmlformats.org/officeDocument/2006/relationships/hyperlink" Target="http://www.news.glacademy.com/goto.php?l=4ec0wc.1thgtbg,u=4f1a2e651bd249c406ad5b9de36f24af,n=3q2jx.bh8tq1,art_id=3q2jx.bh8tq1" TargetMode="External"/><Relationship Id="rId25" Type="http://schemas.openxmlformats.org/officeDocument/2006/relationships/hyperlink" Target="http://www.news.glacademy.com/delete.php?sid=3q2jx.bh8tq1,f=6,u=4f1a2e651bd249c406ad5b9de36f24af,n=3q2jx.bh8tq1,p=1,artref=2887151,l=4ec0vu.2l4h3lm" TargetMode="External"/><Relationship Id="rId33" Type="http://schemas.openxmlformats.org/officeDocument/2006/relationships/hyperlink" Target="http://www.news.glacademy.com/a.php?l=4ec0u1.1ima3i0,u=4f1a2e651bd249c406ad5b9de36f24af,n=3q2jx.bh8tq1,art_id=3q2jx.bh8tq1" TargetMode="External"/><Relationship Id="rId38" Type="http://schemas.openxmlformats.org/officeDocument/2006/relationships/image" Target="media/image5.gif"/><Relationship Id="rId46" Type="http://schemas.openxmlformats.org/officeDocument/2006/relationships/hyperlink" Target="http://www.news.glacademy.com/goto.php?l=4ec0w8.1q0a8m3,u=4f1a2e651bd249c406ad5b9de36f24af,n=3q2jx.bh8tq1,art_id=3q2jx.bh8tq1" TargetMode="External"/><Relationship Id="rId20" Type="http://schemas.openxmlformats.org/officeDocument/2006/relationships/hyperlink" Target="http://www.news.glacademy.com/a.php?l=4ec0wc.1thgtbg,u=4f1a2e651bd249c406ad5b9de36f24af,n=3q2jx.bh8tq1,art_id=3q2jx.bh8tq1" TargetMode="External"/><Relationship Id="rId41" Type="http://schemas.openxmlformats.org/officeDocument/2006/relationships/hyperlink" Target="http://www.news.glacademy.com/goto.php?sid=3q2jx.bh8tq1,f=2,u=4f1a2e651bd249c406ad5b9de36f24af,n=3q2jx.bh8tq1,p=1,l=4ec0w6.2kk13jo" TargetMode="External"/><Relationship Id="rId54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image" Target="cid:image001.jpg@01CDADF0.4DF3C4F0" TargetMode="External"/><Relationship Id="rId23" Type="http://schemas.openxmlformats.org/officeDocument/2006/relationships/hyperlink" Target="http://www.news.glacademy.com/goto.php?l=4ec0wc.1thgtbg,u=4f1a2e651bd249c406ad5b9de36f24af,n=3q2jx.bh8tq1,art_id=3q2jx.bh8tq1" TargetMode="External"/><Relationship Id="rId28" Type="http://schemas.openxmlformats.org/officeDocument/2006/relationships/hyperlink" Target="http://www.news.glacademy.com/goto.php?sid=3q2jx.bh8tq1,f=6,u=4f1a2e651bd249c406ad5b9de36f24af,n=3q2jx.bh8tq1,p=1,artref=2887152,l=4ec0ve.10id64q" TargetMode="External"/><Relationship Id="rId36" Type="http://schemas.openxmlformats.org/officeDocument/2006/relationships/hyperlink" Target="http://www.news.glacademy.com/a.php" TargetMode="External"/><Relationship Id="rId49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E23304-A9DD-460C-9B68-831C91AC1E52}"/>
</file>

<file path=customXml/itemProps2.xml><?xml version="1.0" encoding="utf-8"?>
<ds:datastoreItem xmlns:ds="http://schemas.openxmlformats.org/officeDocument/2006/customXml" ds:itemID="{1E052AE0-8E25-492A-A951-6BD20099DCAE}"/>
</file>

<file path=customXml/itemProps3.xml><?xml version="1.0" encoding="utf-8"?>
<ds:datastoreItem xmlns:ds="http://schemas.openxmlformats.org/officeDocument/2006/customXml" ds:itemID="{2830AFB4-5E59-44B8-BC05-E32FEFDA13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KALKAVAN</dc:creator>
  <cp:keywords/>
  <dc:description/>
  <cp:lastModifiedBy>Suleyman KALKAVAN</cp:lastModifiedBy>
  <cp:revision>2</cp:revision>
  <dcterms:created xsi:type="dcterms:W3CDTF">2012-10-22T06:40:00Z</dcterms:created>
  <dcterms:modified xsi:type="dcterms:W3CDTF">2012-10-22T07:01:00Z</dcterms:modified>
</cp:coreProperties>
</file>