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5D4" w:rsidRDefault="003B25D4" w:rsidP="003B25D4"/>
    <w:tbl>
      <w:tblPr>
        <w:tblW w:w="12000" w:type="dxa"/>
        <w:jc w:val="center"/>
        <w:tblCellSpacing w:w="0" w:type="dxa"/>
        <w:tblCellMar>
          <w:left w:w="0" w:type="dxa"/>
          <w:right w:w="0" w:type="dxa"/>
        </w:tblCellMar>
        <w:tblLook w:val="04A0" w:firstRow="1" w:lastRow="0" w:firstColumn="1" w:lastColumn="0" w:noHBand="0" w:noVBand="1"/>
      </w:tblPr>
      <w:tblGrid>
        <w:gridCol w:w="12737"/>
      </w:tblGrid>
      <w:tr w:rsidR="003B25D4" w:rsidTr="003B25D4">
        <w:trPr>
          <w:tblCellSpacing w:w="0" w:type="dxa"/>
          <w:jc w:val="center"/>
        </w:trPr>
        <w:tc>
          <w:tcPr>
            <w:tcW w:w="0" w:type="auto"/>
            <w:vAlign w:val="center"/>
            <w:hideMark/>
          </w:tcPr>
          <w:tbl>
            <w:tblPr>
              <w:tblW w:w="12075" w:type="dxa"/>
              <w:jc w:val="center"/>
              <w:tblCellSpacing w:w="0" w:type="dxa"/>
              <w:tblCellMar>
                <w:left w:w="0" w:type="dxa"/>
                <w:right w:w="0" w:type="dxa"/>
              </w:tblCellMar>
              <w:tblLook w:val="04A0" w:firstRow="1" w:lastRow="0" w:firstColumn="1" w:lastColumn="0" w:noHBand="0" w:noVBand="1"/>
            </w:tblPr>
            <w:tblGrid>
              <w:gridCol w:w="365"/>
              <w:gridCol w:w="12007"/>
              <w:gridCol w:w="365"/>
            </w:tblGrid>
            <w:tr w:rsidR="003B25D4">
              <w:trPr>
                <w:tblCellSpacing w:w="0" w:type="dxa"/>
                <w:jc w:val="center"/>
              </w:trPr>
              <w:tc>
                <w:tcPr>
                  <w:tcW w:w="375" w:type="dxa"/>
                  <w:hideMark/>
                </w:tcPr>
                <w:p w:rsidR="003B25D4" w:rsidRDefault="003B25D4">
                  <w:r>
                    <w:rPr>
                      <w:noProof/>
                    </w:rPr>
                    <w:drawing>
                      <wp:inline distT="0" distB="0" distL="0" distR="0">
                        <wp:extent cx="231775" cy="7881620"/>
                        <wp:effectExtent l="0" t="0" r="0" b="5080"/>
                        <wp:docPr id="5" name="Resim 5" descr="cid:ewaf1cb4242e5a7c1f0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waf1cb4242e5a7c1f000000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1775" cy="7881620"/>
                                </a:xfrm>
                                <a:prstGeom prst="rect">
                                  <a:avLst/>
                                </a:prstGeom>
                                <a:noFill/>
                                <a:ln>
                                  <a:noFill/>
                                </a:ln>
                              </pic:spPr>
                            </pic:pic>
                          </a:graphicData>
                        </a:graphic>
                      </wp:inline>
                    </w:drawing>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2000"/>
                    <w:gridCol w:w="7"/>
                  </w:tblGrid>
                  <w:tr w:rsidR="003B25D4">
                    <w:trPr>
                      <w:tblCellSpacing w:w="0" w:type="dxa"/>
                    </w:trPr>
                    <w:tc>
                      <w:tcPr>
                        <w:tcW w:w="11250" w:type="dxa"/>
                        <w:gridSpan w:val="2"/>
                        <w:vAlign w:val="bottom"/>
                        <w:hideMark/>
                      </w:tcPr>
                      <w:p w:rsidR="003B25D4" w:rsidRDefault="003B25D4">
                        <w:pPr>
                          <w:jc w:val="center"/>
                        </w:pPr>
                        <w:r>
                          <w:rPr>
                            <w:rFonts w:ascii="Arial" w:hAnsi="Arial" w:cs="Arial"/>
                            <w:color w:val="A2A2A2"/>
                            <w:sz w:val="20"/>
                            <w:szCs w:val="20"/>
                          </w:rPr>
                          <w:t>If you are unable to view this e-mail, please use the following link or copy it in your browser.</w:t>
                        </w:r>
                        <w:r>
                          <w:br/>
                        </w:r>
                        <w:hyperlink r:id="rId7" w:history="1">
                          <w:r>
                            <w:rPr>
                              <w:rStyle w:val="Kpr"/>
                              <w:rFonts w:ascii="Arial" w:hAnsi="Arial" w:cs="Arial"/>
                              <w:color w:val="A2A2A2"/>
                              <w:sz w:val="20"/>
                              <w:szCs w:val="20"/>
                              <w:u w:val="single"/>
                            </w:rPr>
                            <w:t>http://www.news.glacademy.com/a.php?sid=3y4ec.116g6m5,f=1,u=4f1a2e651bd249c406ad5b9de36f24af,n=3y4ec.116g6m5,p=1</w:t>
                          </w:r>
                        </w:hyperlink>
                        <w:r>
                          <w:rPr>
                            <w:rFonts w:ascii="Arial" w:hAnsi="Arial" w:cs="Arial"/>
                            <w:noProof/>
                            <w:color w:val="484848"/>
                            <w:sz w:val="20"/>
                            <w:szCs w:val="20"/>
                          </w:rPr>
                          <w:drawing>
                            <wp:inline distT="0" distB="0" distL="0" distR="0">
                              <wp:extent cx="7624445" cy="760095"/>
                              <wp:effectExtent l="0" t="0" r="0" b="1905"/>
                              <wp:docPr id="4" name="Resim 4" descr="GL Academy New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 Academy News">
                                        <a:hlinkClick r:id="rId8" tgtFrame="&quot;_blank&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4445" cy="760095"/>
                                      </a:xfrm>
                                      <a:prstGeom prst="rect">
                                        <a:avLst/>
                                      </a:prstGeom>
                                      <a:noFill/>
                                      <a:ln>
                                        <a:noFill/>
                                      </a:ln>
                                    </pic:spPr>
                                  </pic:pic>
                                </a:graphicData>
                              </a:graphic>
                            </wp:inline>
                          </w:drawing>
                        </w:r>
                      </w:p>
                    </w:tc>
                  </w:tr>
                  <w:tr w:rsidR="003B25D4">
                    <w:trPr>
                      <w:trHeight w:val="6300"/>
                      <w:tblCellSpacing w:w="0" w:type="dxa"/>
                    </w:trPr>
                    <w:tc>
                      <w:tcPr>
                        <w:tcW w:w="11250" w:type="dxa"/>
                        <w:tcBorders>
                          <w:top w:val="nil"/>
                          <w:left w:val="single" w:sz="8" w:space="0" w:color="BDBDBD"/>
                          <w:bottom w:val="nil"/>
                          <w:right w:val="single" w:sz="8" w:space="0" w:color="8D8D8D"/>
                        </w:tcBorders>
                        <w:hideMark/>
                      </w:tcPr>
                      <w:tbl>
                        <w:tblPr>
                          <w:tblW w:w="5000" w:type="pct"/>
                          <w:tblCellSpacing w:w="0" w:type="dxa"/>
                          <w:tblCellMar>
                            <w:left w:w="0" w:type="dxa"/>
                            <w:right w:w="0" w:type="dxa"/>
                          </w:tblCellMar>
                          <w:tblLook w:val="04A0" w:firstRow="1" w:lastRow="0" w:firstColumn="1" w:lastColumn="0" w:noHBand="0" w:noVBand="1"/>
                        </w:tblPr>
                        <w:tblGrid>
                          <w:gridCol w:w="150"/>
                          <w:gridCol w:w="11660"/>
                          <w:gridCol w:w="150"/>
                        </w:tblGrid>
                        <w:tr w:rsidR="003B25D4">
                          <w:trPr>
                            <w:tblCellSpacing w:w="0" w:type="dxa"/>
                          </w:trPr>
                          <w:tc>
                            <w:tcPr>
                              <w:tcW w:w="150" w:type="dxa"/>
                              <w:vAlign w:val="center"/>
                              <w:hideMark/>
                            </w:tcPr>
                            <w:p w:rsidR="003B25D4" w:rsidRDefault="003B25D4">
                              <w:r>
                                <w:t>  </w:t>
                              </w:r>
                            </w:p>
                          </w:tc>
                          <w:tc>
                            <w:tcPr>
                              <w:tcW w:w="0" w:type="auto"/>
                            </w:tcPr>
                            <w:p w:rsidR="003B25D4" w:rsidRDefault="003B25D4">
                              <w:pPr>
                                <w:spacing w:after="240"/>
                                <w:rPr>
                                  <w:rFonts w:ascii="Arial" w:hAnsi="Arial" w:cs="Arial"/>
                                  <w:sz w:val="18"/>
                                  <w:szCs w:val="18"/>
                                </w:rPr>
                              </w:pPr>
                              <w:r>
                                <w:rPr>
                                  <w:rFonts w:ascii="Arial" w:hAnsi="Arial" w:cs="Arial"/>
                                  <w:sz w:val="18"/>
                                  <w:szCs w:val="18"/>
                                </w:rPr>
                                <w:br/>
                                <w:t>Dear Mr ASASOGLU,</w:t>
                              </w:r>
                              <w:r>
                                <w:rPr>
                                  <w:rFonts w:ascii="Arial" w:hAnsi="Arial" w:cs="Arial"/>
                                  <w:sz w:val="18"/>
                                  <w:szCs w:val="18"/>
                                </w:rPr>
                                <w:br/>
                              </w:r>
                              <w:r>
                                <w:rPr>
                                  <w:rFonts w:ascii="Arial" w:hAnsi="Arial" w:cs="Arial"/>
                                  <w:sz w:val="18"/>
                                  <w:szCs w:val="18"/>
                                </w:rPr>
                                <w:br/>
                                <w:t xml:space="preserve">The revised Annex V of MARPOL (Prevention of pollution by garbage) </w:t>
                              </w:r>
                              <w:r>
                                <w:rPr>
                                  <w:rStyle w:val="Gl"/>
                                  <w:rFonts w:ascii="Arial" w:hAnsi="Arial" w:cs="Arial"/>
                                  <w:sz w:val="18"/>
                                  <w:szCs w:val="18"/>
                                </w:rPr>
                                <w:t>enters into force globally on 1</w:t>
                              </w:r>
                              <w:r>
                                <w:rPr>
                                  <w:rStyle w:val="Gl"/>
                                  <w:rFonts w:ascii="Arial" w:hAnsi="Arial" w:cs="Arial"/>
                                  <w:sz w:val="18"/>
                                  <w:szCs w:val="18"/>
                                  <w:vertAlign w:val="superscript"/>
                                </w:rPr>
                                <w:t>st</w:t>
                              </w:r>
                              <w:r>
                                <w:rPr>
                                  <w:rStyle w:val="Gl"/>
                                  <w:rFonts w:ascii="Arial" w:hAnsi="Arial" w:cs="Arial"/>
                                  <w:sz w:val="18"/>
                                  <w:szCs w:val="18"/>
                                </w:rPr>
                                <w:t xml:space="preserve"> January 2013</w:t>
                              </w:r>
                              <w:r>
                                <w:rPr>
                                  <w:rFonts w:ascii="Arial" w:hAnsi="Arial" w:cs="Arial"/>
                                  <w:sz w:val="18"/>
                                  <w:szCs w:val="18"/>
                                </w:rPr>
                                <w:t xml:space="preserve">. It constitutes a completely new set of regulations applying to all ships trading in international waters, that eliminates the permissible discharges of garbage at sea, changes the way certain ship-generated waste streams are to be managed onboard ships and the records that must be kept. </w:t>
                              </w:r>
                              <w:r>
                                <w:rPr>
                                  <w:rFonts w:ascii="Arial" w:hAnsi="Arial" w:cs="Arial"/>
                                  <w:sz w:val="18"/>
                                  <w:szCs w:val="18"/>
                                </w:rPr>
                                <w:br/>
                                <w:t xml:space="preserve">As </w:t>
                              </w:r>
                              <w:r>
                                <w:rPr>
                                  <w:rStyle w:val="Gl"/>
                                  <w:rFonts w:ascii="Arial" w:hAnsi="Arial" w:cs="Arial"/>
                                  <w:sz w:val="18"/>
                                  <w:szCs w:val="18"/>
                                </w:rPr>
                                <w:t>January 1</w:t>
                              </w:r>
                              <w:r>
                                <w:rPr>
                                  <w:rStyle w:val="Gl"/>
                                  <w:rFonts w:ascii="Arial" w:hAnsi="Arial" w:cs="Arial"/>
                                  <w:sz w:val="18"/>
                                  <w:szCs w:val="18"/>
                                  <w:vertAlign w:val="superscript"/>
                                </w:rPr>
                                <w:t>st</w:t>
                              </w:r>
                              <w:r>
                                <w:rPr>
                                  <w:rStyle w:val="Gl"/>
                                  <w:rFonts w:ascii="Arial" w:hAnsi="Arial" w:cs="Arial"/>
                                  <w:sz w:val="18"/>
                                  <w:szCs w:val="18"/>
                                </w:rPr>
                                <w:t xml:space="preserve"> 2013</w:t>
                              </w:r>
                              <w:r>
                                <w:rPr>
                                  <w:rFonts w:ascii="Arial" w:hAnsi="Arial" w:cs="Arial"/>
                                  <w:sz w:val="18"/>
                                  <w:szCs w:val="18"/>
                                </w:rPr>
                                <w:t xml:space="preserve"> is the deadline to comply with, vessel operators can get prepared before the end of the year to comply with the regulations of the revised Annex V of MARPOL by joining GL Academy`s </w:t>
                              </w:r>
                              <w:hyperlink r:id="rId11" w:history="1">
                                <w:r>
                                  <w:rPr>
                                    <w:rStyle w:val="Gl"/>
                                    <w:rFonts w:ascii="Arial" w:hAnsi="Arial" w:cs="Arial"/>
                                    <w:color w:val="484848"/>
                                    <w:sz w:val="18"/>
                                    <w:szCs w:val="18"/>
                                  </w:rPr>
                                  <w:t>MARPOL Annex V : Implementing the new regulations on Garbage Management</w:t>
                                </w:r>
                              </w:hyperlink>
                              <w:r>
                                <w:rPr>
                                  <w:rFonts w:ascii="Arial" w:hAnsi="Arial" w:cs="Arial"/>
                                  <w:sz w:val="18"/>
                                  <w:szCs w:val="18"/>
                                </w:rPr>
                                <w:t xml:space="preserve"> course on </w:t>
                              </w:r>
                              <w:r>
                                <w:rPr>
                                  <w:rStyle w:val="Gl"/>
                                  <w:rFonts w:ascii="Arial" w:hAnsi="Arial" w:cs="Arial"/>
                                  <w:sz w:val="18"/>
                                  <w:szCs w:val="18"/>
                                </w:rPr>
                                <w:t xml:space="preserve">25 December 2012. </w:t>
                              </w:r>
                              <w:r>
                                <w:rPr>
                                  <w:rFonts w:ascii="Arial" w:hAnsi="Arial" w:cs="Arial"/>
                                  <w:b/>
                                  <w:bCs/>
                                  <w:sz w:val="18"/>
                                  <w:szCs w:val="18"/>
                                </w:rPr>
                                <w:br/>
                              </w:r>
                              <w:r>
                                <w:rPr>
                                  <w:rFonts w:ascii="Arial" w:hAnsi="Arial" w:cs="Arial"/>
                                  <w:b/>
                                  <w:bCs/>
                                  <w:sz w:val="18"/>
                                  <w:szCs w:val="18"/>
                                </w:rPr>
                                <w:br/>
                              </w:r>
                              <w:r>
                                <w:rPr>
                                  <w:rStyle w:val="Gl"/>
                                  <w:rFonts w:ascii="Arial" w:hAnsi="Arial" w:cs="Arial"/>
                                  <w:sz w:val="18"/>
                                  <w:szCs w:val="18"/>
                                </w:rPr>
                                <w:t> </w:t>
                              </w:r>
                              <w:r>
                                <w:rPr>
                                  <w:rFonts w:ascii="Arial" w:hAnsi="Arial" w:cs="Arial"/>
                                  <w:sz w:val="18"/>
                                  <w:szCs w:val="18"/>
                                </w:rPr>
                                <w:t xml:space="preserve">It is general practice that the Flag States usually follow the recommendation and guidance given by the IMO and demand compliance from shipping companies operating ships under their flag. Compliance will be checked during external audits, including evidence that the DPA has received training that is a requirement expressed in MSC–MEPC 7/Circ. 6 –  You can join </w:t>
                              </w:r>
                              <w:hyperlink r:id="rId12" w:history="1">
                                <w:r>
                                  <w:rPr>
                                    <w:rStyle w:val="Kpr"/>
                                    <w:rFonts w:ascii="Arial" w:hAnsi="Arial" w:cs="Arial"/>
                                    <w:b/>
                                    <w:bCs/>
                                    <w:sz w:val="18"/>
                                    <w:szCs w:val="18"/>
                                  </w:rPr>
                                  <w:t>Designated Person Ashore (DPA) Training Course</w:t>
                                </w:r>
                              </w:hyperlink>
                              <w:r>
                                <w:rPr>
                                  <w:rFonts w:ascii="Arial" w:hAnsi="Arial" w:cs="Arial"/>
                                  <w:sz w:val="18"/>
                                  <w:szCs w:val="18"/>
                                </w:rPr>
                                <w:t xml:space="preserve"> on </w:t>
                              </w:r>
                              <w:r>
                                <w:rPr>
                                  <w:rStyle w:val="Gl"/>
                                  <w:rFonts w:ascii="Arial" w:hAnsi="Arial" w:cs="Arial"/>
                                  <w:sz w:val="18"/>
                                  <w:szCs w:val="18"/>
                                </w:rPr>
                                <w:t>26-27 December 2012, </w:t>
                              </w:r>
                              <w:r>
                                <w:rPr>
                                  <w:rFonts w:ascii="Arial" w:hAnsi="Arial" w:cs="Arial"/>
                                  <w:sz w:val="18"/>
                                  <w:szCs w:val="18"/>
                                </w:rPr>
                                <w:t xml:space="preserve">that covers all recommended contents of IMO Circ. 6. </w:t>
                              </w:r>
                              <w:r>
                                <w:rPr>
                                  <w:rFonts w:ascii="Arial" w:hAnsi="Arial" w:cs="Arial"/>
                                  <w:sz w:val="18"/>
                                  <w:szCs w:val="18"/>
                                </w:rPr>
                                <w:br/>
                              </w:r>
                              <w:r>
                                <w:rPr>
                                  <w:rFonts w:ascii="Arial" w:hAnsi="Arial" w:cs="Arial"/>
                                  <w:sz w:val="18"/>
                                  <w:szCs w:val="18"/>
                                </w:rPr>
                                <w:br/>
                              </w:r>
                              <w:r>
                                <w:rPr>
                                  <w:rStyle w:val="Gl"/>
                                  <w:rFonts w:ascii="Arial" w:hAnsi="Arial" w:cs="Arial"/>
                                  <w:sz w:val="18"/>
                                  <w:szCs w:val="18"/>
                                  <w:shd w:val="clear" w:color="auto" w:fill="AFEEEE"/>
                                </w:rPr>
                                <w:t>You will still have the opportunity with the discounts below until the end of 2012:</w:t>
                              </w:r>
                              <w:r>
                                <w:rPr>
                                  <w:rStyle w:val="Gl"/>
                                  <w:rFonts w:ascii="Arial" w:hAnsi="Arial" w:cs="Arial"/>
                                  <w:sz w:val="18"/>
                                  <w:szCs w:val="18"/>
                                </w:rPr>
                                <w:t xml:space="preserve"> </w:t>
                              </w:r>
                              <w:r>
                                <w:rPr>
                                  <w:rFonts w:ascii="Arial" w:hAnsi="Arial" w:cs="Arial"/>
                                  <w:b/>
                                  <w:bCs/>
                                  <w:sz w:val="18"/>
                                  <w:szCs w:val="18"/>
                                </w:rPr>
                                <w:br/>
                              </w:r>
                              <w:r>
                                <w:rPr>
                                  <w:rStyle w:val="Gl"/>
                                  <w:rFonts w:ascii="Arial" w:hAnsi="Arial" w:cs="Arial"/>
                                  <w:sz w:val="18"/>
                                  <w:szCs w:val="18"/>
                                </w:rPr>
                                <w:t>10 %</w:t>
                              </w:r>
                              <w:r>
                                <w:rPr>
                                  <w:rFonts w:ascii="Arial" w:hAnsi="Arial" w:cs="Arial"/>
                                  <w:sz w:val="18"/>
                                  <w:szCs w:val="18"/>
                                </w:rPr>
                                <w:t xml:space="preserve">  for one participant </w:t>
                              </w:r>
                              <w:r>
                                <w:rPr>
                                  <w:rFonts w:ascii="Arial" w:hAnsi="Arial" w:cs="Arial"/>
                                  <w:sz w:val="18"/>
                                  <w:szCs w:val="18"/>
                                </w:rPr>
                                <w:br/>
                              </w:r>
                              <w:r>
                                <w:rPr>
                                  <w:rStyle w:val="Gl"/>
                                  <w:rFonts w:ascii="Arial" w:hAnsi="Arial" w:cs="Arial"/>
                                  <w:sz w:val="18"/>
                                  <w:szCs w:val="18"/>
                                </w:rPr>
                                <w:t>20 % </w:t>
                              </w:r>
                              <w:r>
                                <w:rPr>
                                  <w:rFonts w:ascii="Arial" w:hAnsi="Arial" w:cs="Arial"/>
                                  <w:sz w:val="18"/>
                                  <w:szCs w:val="18"/>
                                </w:rPr>
                                <w:t xml:space="preserve"> for two participants </w:t>
                              </w:r>
                              <w:r>
                                <w:rPr>
                                  <w:rFonts w:ascii="Arial" w:hAnsi="Arial" w:cs="Arial"/>
                                  <w:sz w:val="18"/>
                                  <w:szCs w:val="18"/>
                                </w:rPr>
                                <w:br/>
                              </w:r>
                              <w:r>
                                <w:rPr>
                                  <w:rStyle w:val="Gl"/>
                                  <w:rFonts w:ascii="Arial" w:hAnsi="Arial" w:cs="Arial"/>
                                  <w:sz w:val="18"/>
                                  <w:szCs w:val="18"/>
                                </w:rPr>
                                <w:t>30 % </w:t>
                              </w:r>
                              <w:r>
                                <w:rPr>
                                  <w:rFonts w:ascii="Arial" w:hAnsi="Arial" w:cs="Arial"/>
                                  <w:sz w:val="18"/>
                                  <w:szCs w:val="18"/>
                                </w:rPr>
                                <w:t xml:space="preserve"> for three and more participants, applying for the same course.</w:t>
                              </w:r>
                            </w:p>
                            <w:tbl>
                              <w:tblPr>
                                <w:tblW w:w="5000" w:type="pct"/>
                                <w:tblCellSpacing w:w="0" w:type="dxa"/>
                                <w:tblCellMar>
                                  <w:left w:w="0" w:type="dxa"/>
                                  <w:right w:w="0" w:type="dxa"/>
                                </w:tblCellMar>
                                <w:tblLook w:val="04A0" w:firstRow="1" w:lastRow="0" w:firstColumn="1" w:lastColumn="0" w:noHBand="0" w:noVBand="1"/>
                              </w:tblPr>
                              <w:tblGrid>
                                <w:gridCol w:w="11660"/>
                              </w:tblGrid>
                              <w:tr w:rsidR="003B25D4">
                                <w:trPr>
                                  <w:trHeight w:val="660"/>
                                  <w:tblCellSpacing w:w="0" w:type="dxa"/>
                                </w:trPr>
                                <w:tc>
                                  <w:tcPr>
                                    <w:tcW w:w="0" w:type="auto"/>
                                    <w:shd w:val="clear" w:color="auto" w:fill="E3F1FF"/>
                                    <w:tcMar>
                                      <w:top w:w="0" w:type="dxa"/>
                                      <w:left w:w="195" w:type="dxa"/>
                                      <w:bottom w:w="0" w:type="dxa"/>
                                      <w:right w:w="0" w:type="dxa"/>
                                    </w:tcMar>
                                    <w:vAlign w:val="center"/>
                                    <w:hideMark/>
                                  </w:tcPr>
                                  <w:p w:rsidR="003B25D4" w:rsidRDefault="003B25D4">
                                    <w:pPr>
                                      <w:jc w:val="center"/>
                                      <w:rPr>
                                        <w:rFonts w:ascii="Arial" w:hAnsi="Arial" w:cs="Arial"/>
                                        <w:b/>
                                        <w:bCs/>
                                        <w:color w:val="00618C"/>
                                        <w:sz w:val="36"/>
                                        <w:szCs w:val="36"/>
                                      </w:rPr>
                                    </w:pPr>
                                    <w:r>
                                      <w:rPr>
                                        <w:rFonts w:ascii="Arial" w:hAnsi="Arial" w:cs="Arial"/>
                                        <w:b/>
                                        <w:bCs/>
                                        <w:color w:val="00618C"/>
                                        <w:sz w:val="36"/>
                                        <w:szCs w:val="36"/>
                                      </w:rPr>
                                      <w:t>MARPOL Annex V : Implementing the new regulations on Garbage Management</w:t>
                                    </w:r>
                                    <w:r>
                                      <w:rPr>
                                        <w:rFonts w:ascii="Arial" w:hAnsi="Arial" w:cs="Arial"/>
                                        <w:b/>
                                        <w:bCs/>
                                        <w:color w:val="00618C"/>
                                        <w:sz w:val="36"/>
                                        <w:szCs w:val="36"/>
                                      </w:rPr>
                                      <w:br/>
                                    </w:r>
                                    <w:r>
                                      <w:rPr>
                                        <w:rFonts w:ascii="Arial" w:hAnsi="Arial" w:cs="Arial"/>
                                        <w:b/>
                                        <w:bCs/>
                                        <w:color w:val="00618C"/>
                                      </w:rPr>
                                      <w:t>25 December 2012 - 09:00-17:00h - Marriott Hotel Asia, Istanbul</w:t>
                                    </w:r>
                                  </w:p>
                                </w:tc>
                              </w:tr>
                              <w:tr w:rsidR="003B25D4">
                                <w:trPr>
                                  <w:tblCellSpacing w:w="0" w:type="dxa"/>
                                </w:trPr>
                                <w:tc>
                                  <w:tcPr>
                                    <w:tcW w:w="0" w:type="auto"/>
                                    <w:tcMar>
                                      <w:top w:w="180" w:type="dxa"/>
                                      <w:left w:w="180" w:type="dxa"/>
                                      <w:bottom w:w="0" w:type="dxa"/>
                                      <w:right w:w="75" w:type="dxa"/>
                                    </w:tcMar>
                                    <w:hideMark/>
                                  </w:tcPr>
                                  <w:p w:rsidR="003B25D4" w:rsidRDefault="003B25D4">
                                    <w:pPr>
                                      <w:rPr>
                                        <w:rFonts w:ascii="Arial" w:hAnsi="Arial" w:cs="Arial"/>
                                        <w:color w:val="000000"/>
                                        <w:sz w:val="18"/>
                                        <w:szCs w:val="18"/>
                                      </w:rPr>
                                    </w:pPr>
                                    <w:r>
                                      <w:rPr>
                                        <w:rFonts w:ascii="Arial" w:hAnsi="Arial" w:cs="Arial"/>
                                        <w:color w:val="000000"/>
                                        <w:sz w:val="18"/>
                                        <w:szCs w:val="18"/>
                                      </w:rPr>
                                      <w:t>  </w:t>
                                    </w:r>
                                    <w:r>
                                      <w:rPr>
                                        <w:rStyle w:val="Gl"/>
                                        <w:rFonts w:ascii="Arial" w:hAnsi="Arial" w:cs="Arial"/>
                                        <w:color w:val="00618C"/>
                                        <w:sz w:val="20"/>
                                        <w:szCs w:val="20"/>
                                        <w:lang w:val="en-GB"/>
                                      </w:rPr>
                                      <w:t>Content / Course objective</w:t>
                                    </w:r>
                                    <w:r>
                                      <w:rPr>
                                        <w:rFonts w:ascii="Arial" w:hAnsi="Arial" w:cs="Arial"/>
                                        <w:color w:val="000000"/>
                                        <w:sz w:val="18"/>
                                        <w:szCs w:val="18"/>
                                      </w:rPr>
                                      <w:t xml:space="preserve"> </w:t>
                                    </w:r>
                                    <w:r>
                                      <w:rPr>
                                        <w:rFonts w:ascii="Arial" w:hAnsi="Arial" w:cs="Arial"/>
                                        <w:color w:val="000000"/>
                                        <w:sz w:val="18"/>
                                        <w:szCs w:val="18"/>
                                      </w:rPr>
                                      <w:br/>
                                      <w:t xml:space="preserve">Garbage management remains a critical area for ship operators due to the increased concern of coastal states about marine pollution, the lack of reception facilities in many ports around the world, the existence of national requirements for the management of some special waste streams and the difficulties encountered by crews when trying to properly manage garbage on their ships. The revised Annex V prohibits the discharge of all garbage (with a few exceptions) into the sea. </w:t>
                                    </w:r>
                                    <w:r>
                                      <w:rPr>
                                        <w:rFonts w:ascii="Arial" w:hAnsi="Arial" w:cs="Arial"/>
                                        <w:color w:val="000000"/>
                                        <w:sz w:val="18"/>
                                        <w:szCs w:val="18"/>
                                      </w:rPr>
                                      <w:br/>
                                      <w:t xml:space="preserve">  </w:t>
                                    </w:r>
                                    <w:r>
                                      <w:rPr>
                                        <w:rFonts w:ascii="Arial" w:hAnsi="Arial" w:cs="Arial"/>
                                        <w:color w:val="000000"/>
                                        <w:sz w:val="18"/>
                                        <w:szCs w:val="18"/>
                                      </w:rPr>
                                      <w:br/>
                                      <w:t xml:space="preserve">The course covers the most important aspects of the revised regulations including the new categorization of ship-generated garbage, the requirements for discharging garbage at sea under certain conditions, the procedures and means for collecting, storing, treating and disposing of garbage, the use of treatment equipment, the roles of officers and crew members and the obligations for recordkeeping. It also explains ways to identify and manage waste streams that might be hazardous for the crew and those requiring segregation and special handling prior to their disposal. </w:t>
                                    </w:r>
                                    <w:r>
                                      <w:rPr>
                                        <w:rFonts w:ascii="Arial" w:hAnsi="Arial" w:cs="Arial"/>
                                        <w:color w:val="000000"/>
                                        <w:sz w:val="18"/>
                                        <w:szCs w:val="18"/>
                                      </w:rPr>
                                      <w:br/>
                                    </w:r>
                                    <w:r>
                                      <w:rPr>
                                        <w:rFonts w:ascii="Arial" w:hAnsi="Arial" w:cs="Arial"/>
                                        <w:color w:val="000000"/>
                                        <w:sz w:val="18"/>
                                        <w:szCs w:val="18"/>
                                      </w:rPr>
                                      <w:br/>
                                      <w:t xml:space="preserve">Designed with the needs of shore-based ship management staff in mind, particularly those involved in the environmental management and operation of vessels, as well as Masters and Officers, the course comprises practical exercises using case studies to simulate the management of garbage and recordkeeping, in addition to the usual presentation format. </w:t>
                                    </w:r>
                                    <w:r>
                                      <w:rPr>
                                        <w:rFonts w:ascii="Arial" w:hAnsi="Arial" w:cs="Arial"/>
                                        <w:color w:val="000000"/>
                                        <w:sz w:val="18"/>
                                        <w:szCs w:val="18"/>
                                      </w:rPr>
                                      <w:br/>
                                    </w:r>
                                    <w:r>
                                      <w:rPr>
                                        <w:rFonts w:ascii="Arial" w:hAnsi="Arial" w:cs="Arial"/>
                                        <w:color w:val="000000"/>
                                        <w:sz w:val="18"/>
                                        <w:szCs w:val="18"/>
                                      </w:rPr>
                                      <w:br/>
                                      <w:t xml:space="preserve">Upon the completion of the course, the participants will fully understand the new regulations and be able to identify sound garbage management practices for their vessels, reforming and optimizing the current management system. </w:t>
                                    </w:r>
                                    <w:r>
                                      <w:rPr>
                                        <w:rFonts w:ascii="Arial" w:hAnsi="Arial" w:cs="Arial"/>
                                        <w:color w:val="000000"/>
                                        <w:sz w:val="18"/>
                                        <w:szCs w:val="18"/>
                                      </w:rPr>
                                      <w:br/>
                                    </w:r>
                                    <w:r>
                                      <w:rPr>
                                        <w:rFonts w:ascii="Arial" w:hAnsi="Arial" w:cs="Arial"/>
                                        <w:color w:val="000000"/>
                                        <w:sz w:val="18"/>
                                        <w:szCs w:val="18"/>
                                      </w:rPr>
                                      <w:br/>
                                    </w:r>
                                    <w:r>
                                      <w:rPr>
                                        <w:rStyle w:val="Gl"/>
                                        <w:rFonts w:ascii="Arial" w:hAnsi="Arial" w:cs="Arial"/>
                                        <w:color w:val="00618C"/>
                                        <w:sz w:val="20"/>
                                        <w:szCs w:val="20"/>
                                        <w:lang w:val="en-GB"/>
                                      </w:rPr>
                                      <w:t>Emphasis</w:t>
                                    </w:r>
                                    <w:r>
                                      <w:rPr>
                                        <w:rFonts w:ascii="Arial" w:hAnsi="Arial" w:cs="Arial"/>
                                        <w:color w:val="000000"/>
                                        <w:sz w:val="18"/>
                                        <w:szCs w:val="18"/>
                                        <w:lang w:val="en-GB"/>
                                      </w:rPr>
                                      <w:t xml:space="preserve"> </w:t>
                                    </w:r>
                                    <w:r>
                                      <w:rPr>
                                        <w:rFonts w:ascii="Arial" w:hAnsi="Arial" w:cs="Arial"/>
                                        <w:color w:val="000000"/>
                                        <w:sz w:val="18"/>
                                        <w:szCs w:val="18"/>
                                      </w:rPr>
                                      <w:br/>
                                    </w:r>
                                    <w:r>
                                      <w:rPr>
                                        <w:rFonts w:ascii="Symbol" w:hAnsi="Symbol"/>
                                        <w:color w:val="333399"/>
                                        <w:sz w:val="22"/>
                                        <w:szCs w:val="22"/>
                                        <w:lang w:val="en-GB"/>
                                      </w:rPr>
                                      <w:t></w:t>
                                    </w:r>
                                    <w:r>
                                      <w:rPr>
                                        <w:rFonts w:ascii="Arial" w:hAnsi="Arial" w:cs="Arial"/>
                                        <w:color w:val="000000"/>
                                        <w:sz w:val="18"/>
                                        <w:szCs w:val="18"/>
                                        <w:lang w:val="en-GB"/>
                                      </w:rPr>
                                      <w:t xml:space="preserve"> Analysis of the requirements of the revised Annex V of MARPOL </w:t>
                                    </w:r>
                                    <w:r>
                                      <w:rPr>
                                        <w:rFonts w:ascii="Arial" w:hAnsi="Arial" w:cs="Arial"/>
                                        <w:color w:val="000000"/>
                                        <w:sz w:val="18"/>
                                        <w:szCs w:val="18"/>
                                      </w:rPr>
                                      <w:br/>
                                    </w:r>
                                    <w:r>
                                      <w:rPr>
                                        <w:rFonts w:ascii="Symbol" w:hAnsi="Symbol"/>
                                        <w:color w:val="333399"/>
                                        <w:sz w:val="22"/>
                                        <w:szCs w:val="22"/>
                                        <w:lang w:val="en-GB"/>
                                      </w:rPr>
                                      <w:t></w:t>
                                    </w:r>
                                    <w:r>
                                      <w:rPr>
                                        <w:rFonts w:ascii="Arial" w:hAnsi="Arial" w:cs="Arial"/>
                                        <w:color w:val="000000"/>
                                        <w:sz w:val="18"/>
                                        <w:szCs w:val="18"/>
                                        <w:lang w:val="en-GB"/>
                                      </w:rPr>
                                      <w:t xml:space="preserve"> Requirements for Garbage Management Plans, Placards and Record Books </w:t>
                                    </w:r>
                                    <w:r>
                                      <w:rPr>
                                        <w:rFonts w:ascii="Arial" w:hAnsi="Arial" w:cs="Arial"/>
                                        <w:color w:val="000000"/>
                                        <w:sz w:val="18"/>
                                        <w:szCs w:val="18"/>
                                      </w:rPr>
                                      <w:br/>
                                    </w:r>
                                    <w:r>
                                      <w:rPr>
                                        <w:rFonts w:ascii="Symbol" w:hAnsi="Symbol"/>
                                        <w:color w:val="333399"/>
                                        <w:sz w:val="22"/>
                                        <w:szCs w:val="22"/>
                                        <w:lang w:val="en-GB"/>
                                      </w:rPr>
                                      <w:t></w:t>
                                    </w:r>
                                    <w:r>
                                      <w:rPr>
                                        <w:rFonts w:ascii="Arial" w:hAnsi="Arial" w:cs="Arial"/>
                                        <w:color w:val="000000"/>
                                        <w:sz w:val="18"/>
                                        <w:szCs w:val="18"/>
                                        <w:lang w:val="en-GB"/>
                                      </w:rPr>
                                      <w:t xml:space="preserve"> Optimizing garbage management, Management of cargo residues and washing water</w:t>
                                    </w:r>
                                    <w:r>
                                      <w:rPr>
                                        <w:rFonts w:ascii="Arial" w:hAnsi="Arial" w:cs="Arial"/>
                                        <w:color w:val="000000"/>
                                        <w:sz w:val="18"/>
                                        <w:szCs w:val="18"/>
                                      </w:rPr>
                                      <w:t xml:space="preserve"> </w:t>
                                    </w:r>
                                    <w:r>
                                      <w:rPr>
                                        <w:rFonts w:ascii="Arial" w:hAnsi="Arial" w:cs="Arial"/>
                                        <w:color w:val="000000"/>
                                        <w:sz w:val="18"/>
                                        <w:szCs w:val="18"/>
                                      </w:rPr>
                                      <w:br/>
                                    </w:r>
                                    <w:r>
                                      <w:rPr>
                                        <w:rFonts w:ascii="Arial" w:hAnsi="Arial" w:cs="Arial"/>
                                        <w:color w:val="000000"/>
                                        <w:sz w:val="18"/>
                                        <w:szCs w:val="18"/>
                                      </w:rPr>
                                      <w:br/>
                                    </w:r>
                                    <w:r>
                                      <w:rPr>
                                        <w:rStyle w:val="Gl"/>
                                        <w:rFonts w:ascii="Arial" w:hAnsi="Arial" w:cs="Arial"/>
                                        <w:color w:val="00618C"/>
                                        <w:sz w:val="20"/>
                                        <w:szCs w:val="20"/>
                                        <w:lang w:val="en-GB"/>
                                      </w:rPr>
                                      <w:t>Who should attend</w:t>
                                    </w:r>
                                    <w:r>
                                      <w:rPr>
                                        <w:rStyle w:val="Gl"/>
                                        <w:rFonts w:ascii="Arial" w:hAnsi="Arial" w:cs="Arial"/>
                                        <w:color w:val="000000"/>
                                        <w:sz w:val="18"/>
                                        <w:szCs w:val="18"/>
                                        <w:lang w:val="en-GB"/>
                                      </w:rPr>
                                      <w:t xml:space="preserve"> </w:t>
                                    </w:r>
                                    <w:r>
                                      <w:rPr>
                                        <w:rFonts w:ascii="Arial" w:hAnsi="Arial" w:cs="Arial"/>
                                        <w:b/>
                                        <w:bCs/>
                                        <w:color w:val="000000"/>
                                        <w:sz w:val="18"/>
                                        <w:szCs w:val="18"/>
                                      </w:rPr>
                                      <w:br/>
                                    </w:r>
                                    <w:r>
                                      <w:rPr>
                                        <w:rStyle w:val="Gl"/>
                                        <w:rFonts w:ascii="Arial" w:hAnsi="Arial" w:cs="Arial"/>
                                        <w:color w:val="000000"/>
                                        <w:sz w:val="18"/>
                                        <w:szCs w:val="18"/>
                                        <w:lang w:val="en-GB"/>
                                      </w:rPr>
                                      <w:t xml:space="preserve">Shipping Companies: </w:t>
                                    </w:r>
                                    <w:r>
                                      <w:rPr>
                                        <w:rFonts w:ascii="Arial" w:hAnsi="Arial" w:cs="Arial"/>
                                        <w:b/>
                                        <w:bCs/>
                                        <w:color w:val="000000"/>
                                        <w:sz w:val="18"/>
                                        <w:szCs w:val="18"/>
                                        <w:lang w:val="en-GB"/>
                                      </w:rPr>
                                      <w:br/>
                                    </w:r>
                                    <w:r>
                                      <w:rPr>
                                        <w:rStyle w:val="Gl"/>
                                        <w:rFonts w:ascii="Arial" w:hAnsi="Arial" w:cs="Arial"/>
                                        <w:color w:val="000000"/>
                                        <w:sz w:val="18"/>
                                        <w:szCs w:val="18"/>
                                        <w:lang w:val="en-GB"/>
                                      </w:rPr>
                                      <w:t>Management:</w:t>
                                    </w:r>
                                    <w:r>
                                      <w:rPr>
                                        <w:rFonts w:ascii="Arial" w:hAnsi="Arial" w:cs="Arial"/>
                                        <w:color w:val="000000"/>
                                        <w:sz w:val="18"/>
                                        <w:szCs w:val="18"/>
                                        <w:lang w:val="en-GB"/>
                                      </w:rPr>
                                      <w:t xml:space="preserve"> Tech. Director (CTO), Managing Director (CEO), HR Manager, Assistance </w:t>
                                    </w:r>
                                    <w:r>
                                      <w:rPr>
                                        <w:rFonts w:ascii="Arial" w:hAnsi="Arial" w:cs="Arial"/>
                                        <w:color w:val="000000"/>
                                        <w:sz w:val="18"/>
                                        <w:szCs w:val="18"/>
                                      </w:rPr>
                                      <w:br/>
                                    </w:r>
                                    <w:r>
                                      <w:rPr>
                                        <w:rStyle w:val="Gl"/>
                                        <w:rFonts w:ascii="Arial" w:hAnsi="Arial" w:cs="Arial"/>
                                        <w:color w:val="000000"/>
                                        <w:sz w:val="18"/>
                                        <w:szCs w:val="18"/>
                                        <w:lang w:val="en-GB"/>
                                      </w:rPr>
                                      <w:t>Inspection:</w:t>
                                    </w:r>
                                    <w:r>
                                      <w:rPr>
                                        <w:rFonts w:ascii="Arial" w:hAnsi="Arial" w:cs="Arial"/>
                                        <w:color w:val="000000"/>
                                        <w:sz w:val="18"/>
                                        <w:szCs w:val="18"/>
                                        <w:lang w:val="en-GB"/>
                                      </w:rPr>
                                      <w:t xml:space="preserve"> Superintendent, Fleet Manager, Chief Operating Officer </w:t>
                                    </w:r>
                                    <w:r>
                                      <w:rPr>
                                        <w:rFonts w:ascii="Arial" w:hAnsi="Arial" w:cs="Arial"/>
                                        <w:color w:val="000000"/>
                                        <w:sz w:val="18"/>
                                        <w:szCs w:val="18"/>
                                      </w:rPr>
                                      <w:br/>
                                    </w:r>
                                    <w:r>
                                      <w:rPr>
                                        <w:rStyle w:val="Gl"/>
                                        <w:rFonts w:ascii="Arial" w:hAnsi="Arial" w:cs="Arial"/>
                                        <w:color w:val="000000"/>
                                        <w:sz w:val="18"/>
                                        <w:szCs w:val="18"/>
                                        <w:lang w:val="en-GB"/>
                                      </w:rPr>
                                      <w:t>Quality / ISM:</w:t>
                                    </w:r>
                                    <w:r>
                                      <w:rPr>
                                        <w:rFonts w:ascii="Arial" w:hAnsi="Arial" w:cs="Arial"/>
                                        <w:color w:val="000000"/>
                                        <w:sz w:val="18"/>
                                        <w:szCs w:val="18"/>
                                        <w:lang w:val="en-GB"/>
                                      </w:rPr>
                                      <w:t xml:space="preserve"> Quality Manager, Internal Auditor, Designated Person, Environmental Officer </w:t>
                                    </w:r>
                                    <w:r>
                                      <w:rPr>
                                        <w:rFonts w:ascii="Arial" w:hAnsi="Arial" w:cs="Arial"/>
                                        <w:color w:val="000000"/>
                                        <w:sz w:val="18"/>
                                        <w:szCs w:val="18"/>
                                        <w:lang w:val="en-GB"/>
                                      </w:rPr>
                                      <w:br/>
                                      <w:t xml:space="preserve">  </w:t>
                                    </w:r>
                                    <w:r>
                                      <w:rPr>
                                        <w:rFonts w:ascii="Arial" w:hAnsi="Arial" w:cs="Arial"/>
                                        <w:color w:val="000000"/>
                                        <w:sz w:val="18"/>
                                        <w:szCs w:val="18"/>
                                      </w:rPr>
                                      <w:br/>
                                    </w:r>
                                    <w:r>
                                      <w:rPr>
                                        <w:rStyle w:val="Gl"/>
                                        <w:rFonts w:ascii="Arial" w:hAnsi="Arial" w:cs="Arial"/>
                                        <w:color w:val="000000"/>
                                        <w:sz w:val="18"/>
                                        <w:szCs w:val="18"/>
                                        <w:lang w:val="en-GB"/>
                                      </w:rPr>
                                      <w:t xml:space="preserve">Crewing Agencies: </w:t>
                                    </w:r>
                                    <w:r>
                                      <w:rPr>
                                        <w:rFonts w:ascii="Arial" w:hAnsi="Arial" w:cs="Arial"/>
                                        <w:b/>
                                        <w:bCs/>
                                        <w:color w:val="000000"/>
                                        <w:sz w:val="18"/>
                                        <w:szCs w:val="18"/>
                                        <w:lang w:val="en-GB"/>
                                      </w:rPr>
                                      <w:br/>
                                    </w:r>
                                    <w:r>
                                      <w:rPr>
                                        <w:rStyle w:val="Gl"/>
                                        <w:rFonts w:ascii="Arial" w:hAnsi="Arial" w:cs="Arial"/>
                                        <w:color w:val="000000"/>
                                        <w:sz w:val="18"/>
                                        <w:szCs w:val="18"/>
                                        <w:lang w:val="en-GB"/>
                                      </w:rPr>
                                      <w:t>Crewing:</w:t>
                                    </w:r>
                                    <w:r>
                                      <w:rPr>
                                        <w:rFonts w:ascii="Arial" w:hAnsi="Arial" w:cs="Arial"/>
                                        <w:color w:val="000000"/>
                                        <w:sz w:val="18"/>
                                        <w:szCs w:val="18"/>
                                        <w:lang w:val="en-GB"/>
                                      </w:rPr>
                                      <w:t xml:space="preserve"> Crewing Manager, Assistance </w:t>
                                    </w:r>
                                    <w:r>
                                      <w:rPr>
                                        <w:rFonts w:ascii="Arial" w:hAnsi="Arial" w:cs="Arial"/>
                                        <w:color w:val="000000"/>
                                        <w:sz w:val="18"/>
                                        <w:szCs w:val="18"/>
                                      </w:rPr>
                                      <w:br/>
                                    </w:r>
                                    <w:r>
                                      <w:rPr>
                                        <w:rStyle w:val="Gl"/>
                                        <w:rFonts w:ascii="Arial" w:hAnsi="Arial" w:cs="Arial"/>
                                        <w:color w:val="000000"/>
                                        <w:sz w:val="18"/>
                                        <w:szCs w:val="18"/>
                                        <w:lang w:val="en-GB"/>
                                      </w:rPr>
                                      <w:t>On Board Personnel:</w:t>
                                    </w:r>
                                    <w:r>
                                      <w:rPr>
                                        <w:rFonts w:ascii="Arial" w:hAnsi="Arial" w:cs="Arial"/>
                                        <w:color w:val="000000"/>
                                        <w:sz w:val="18"/>
                                        <w:szCs w:val="18"/>
                                        <w:lang w:val="en-GB"/>
                                      </w:rPr>
                                      <w:t xml:space="preserve"> Nautical Officers, Engineers, Rating </w:t>
                                    </w:r>
                                    <w:r>
                                      <w:rPr>
                                        <w:rFonts w:ascii="Arial" w:hAnsi="Arial" w:cs="Arial"/>
                                        <w:color w:val="000000"/>
                                        <w:sz w:val="18"/>
                                        <w:szCs w:val="18"/>
                                      </w:rPr>
                                      <w:br/>
                                    </w:r>
                                    <w:r>
                                      <w:rPr>
                                        <w:rStyle w:val="Gl"/>
                                        <w:rFonts w:ascii="Arial" w:hAnsi="Arial" w:cs="Arial"/>
                                        <w:color w:val="000000"/>
                                        <w:sz w:val="18"/>
                                        <w:szCs w:val="18"/>
                                        <w:lang w:val="en-GB"/>
                                      </w:rPr>
                                      <w:t xml:space="preserve">  </w:t>
                                    </w:r>
                                    <w:r>
                                      <w:rPr>
                                        <w:rFonts w:ascii="Arial" w:hAnsi="Arial" w:cs="Arial"/>
                                        <w:b/>
                                        <w:bCs/>
                                        <w:color w:val="000000"/>
                                        <w:sz w:val="18"/>
                                        <w:szCs w:val="18"/>
                                        <w:lang w:val="en-GB"/>
                                      </w:rPr>
                                      <w:br/>
                                    </w:r>
                                    <w:r>
                                      <w:rPr>
                                        <w:rStyle w:val="Gl"/>
                                        <w:rFonts w:ascii="Arial" w:hAnsi="Arial" w:cs="Arial"/>
                                        <w:color w:val="000000"/>
                                        <w:sz w:val="18"/>
                                        <w:szCs w:val="18"/>
                                        <w:lang w:val="en-GB"/>
                                      </w:rPr>
                                      <w:t xml:space="preserve">Ports and Terminals: </w:t>
                                    </w:r>
                                    <w:r>
                                      <w:rPr>
                                        <w:rFonts w:ascii="Arial" w:hAnsi="Arial" w:cs="Arial"/>
                                        <w:b/>
                                        <w:bCs/>
                                        <w:color w:val="000000"/>
                                        <w:sz w:val="18"/>
                                        <w:szCs w:val="18"/>
                                        <w:lang w:val="en-GB"/>
                                      </w:rPr>
                                      <w:br/>
                                    </w:r>
                                    <w:r>
                                      <w:rPr>
                                        <w:rStyle w:val="Gl"/>
                                        <w:rFonts w:ascii="Arial" w:hAnsi="Arial" w:cs="Arial"/>
                                        <w:color w:val="000000"/>
                                        <w:sz w:val="18"/>
                                        <w:szCs w:val="18"/>
                                        <w:lang w:val="en-GB"/>
                                      </w:rPr>
                                      <w:t>Management:</w:t>
                                    </w:r>
                                    <w:r>
                                      <w:rPr>
                                        <w:rFonts w:ascii="Arial" w:hAnsi="Arial" w:cs="Arial"/>
                                        <w:color w:val="000000"/>
                                        <w:sz w:val="18"/>
                                        <w:szCs w:val="18"/>
                                        <w:lang w:val="en-GB"/>
                                      </w:rPr>
                                      <w:t xml:space="preserve"> Tech. Director (CTO),  Managing Director (CEO) </w:t>
                                    </w:r>
                                    <w:r>
                                      <w:rPr>
                                        <w:rFonts w:ascii="Arial" w:hAnsi="Arial" w:cs="Arial"/>
                                        <w:color w:val="000000"/>
                                        <w:sz w:val="18"/>
                                        <w:szCs w:val="18"/>
                                      </w:rPr>
                                      <w:br/>
                                    </w:r>
                                    <w:r>
                                      <w:rPr>
                                        <w:rStyle w:val="Gl"/>
                                        <w:rFonts w:ascii="Arial" w:hAnsi="Arial" w:cs="Arial"/>
                                        <w:color w:val="000000"/>
                                        <w:sz w:val="18"/>
                                        <w:szCs w:val="18"/>
                                        <w:lang w:val="en-GB"/>
                                      </w:rPr>
                                      <w:t>Quality:</w:t>
                                    </w:r>
                                    <w:r>
                                      <w:rPr>
                                        <w:rFonts w:ascii="Arial" w:hAnsi="Arial" w:cs="Arial"/>
                                        <w:color w:val="000000"/>
                                        <w:sz w:val="18"/>
                                        <w:szCs w:val="18"/>
                                        <w:lang w:val="en-GB"/>
                                      </w:rPr>
                                      <w:t xml:space="preserve"> Quality/Environmental Manager</w:t>
                                    </w:r>
                                    <w:r>
                                      <w:rPr>
                                        <w:rFonts w:ascii="Arial" w:hAnsi="Arial" w:cs="Arial"/>
                                        <w:color w:val="000000"/>
                                        <w:sz w:val="18"/>
                                        <w:szCs w:val="18"/>
                                      </w:rPr>
                                      <w:t xml:space="preserve"> </w:t>
                                    </w:r>
                                    <w:r>
                                      <w:rPr>
                                        <w:rFonts w:ascii="Arial" w:hAnsi="Arial" w:cs="Arial"/>
                                        <w:color w:val="000000"/>
                                        <w:sz w:val="18"/>
                                        <w:szCs w:val="18"/>
                                      </w:rPr>
                                      <w:br/>
                                    </w:r>
                                    <w:r>
                                      <w:rPr>
                                        <w:rFonts w:ascii="Arial" w:hAnsi="Arial" w:cs="Arial"/>
                                        <w:color w:val="000000"/>
                                        <w:sz w:val="18"/>
                                        <w:szCs w:val="18"/>
                                      </w:rPr>
                                      <w:br/>
                                      <w:t> </w:t>
                                    </w:r>
                                    <w:r>
                                      <w:rPr>
                                        <w:rStyle w:val="Gl"/>
                                        <w:rFonts w:ascii="Arial" w:hAnsi="Arial" w:cs="Arial"/>
                                        <w:color w:val="00618C"/>
                                        <w:sz w:val="18"/>
                                        <w:szCs w:val="18"/>
                                      </w:rPr>
                                      <w:t>Deadline for registration:</w:t>
                                    </w:r>
                                    <w:r>
                                      <w:rPr>
                                        <w:rFonts w:ascii="Arial" w:hAnsi="Arial" w:cs="Arial"/>
                                        <w:color w:val="000000"/>
                                        <w:sz w:val="18"/>
                                        <w:szCs w:val="18"/>
                                      </w:rPr>
                                      <w:t xml:space="preserve"> 18 December 2012 </w:t>
                                    </w:r>
                                    <w:r>
                                      <w:rPr>
                                        <w:rFonts w:ascii="Arial" w:hAnsi="Arial" w:cs="Arial"/>
                                        <w:color w:val="000000"/>
                                        <w:sz w:val="18"/>
                                        <w:szCs w:val="18"/>
                                      </w:rPr>
                                      <w:br/>
                                    </w:r>
                                    <w:r>
                                      <w:rPr>
                                        <w:rFonts w:ascii="Arial" w:hAnsi="Arial" w:cs="Arial"/>
                                        <w:color w:val="000000"/>
                                        <w:sz w:val="18"/>
                                        <w:szCs w:val="18"/>
                                      </w:rPr>
                                      <w:br/>
                                    </w:r>
                                    <w:r>
                                      <w:rPr>
                                        <w:rStyle w:val="Gl"/>
                                        <w:rFonts w:ascii="Arial" w:hAnsi="Arial" w:cs="Arial"/>
                                        <w:color w:val="00618C"/>
                                        <w:sz w:val="18"/>
                                        <w:szCs w:val="18"/>
                                      </w:rPr>
                                      <w:t>Seminar Language:</w:t>
                                    </w:r>
                                    <w:r>
                                      <w:rPr>
                                        <w:rFonts w:ascii="Arial" w:hAnsi="Arial" w:cs="Arial"/>
                                        <w:color w:val="000000"/>
                                        <w:sz w:val="18"/>
                                        <w:szCs w:val="18"/>
                                      </w:rPr>
                                      <w:t xml:space="preserve"> Turkish </w:t>
                                    </w:r>
                                    <w:r>
                                      <w:rPr>
                                        <w:rFonts w:ascii="Arial" w:hAnsi="Arial" w:cs="Arial"/>
                                        <w:color w:val="000000"/>
                                        <w:sz w:val="18"/>
                                        <w:szCs w:val="18"/>
                                      </w:rPr>
                                      <w:br/>
                                    </w:r>
                                    <w:r>
                                      <w:rPr>
                                        <w:rFonts w:ascii="Arial" w:hAnsi="Arial" w:cs="Arial"/>
                                        <w:color w:val="000000"/>
                                        <w:sz w:val="18"/>
                                        <w:szCs w:val="18"/>
                                      </w:rPr>
                                      <w:br/>
                                    </w:r>
                                    <w:r>
                                      <w:rPr>
                                        <w:rStyle w:val="Gl"/>
                                        <w:rFonts w:ascii="Arial" w:hAnsi="Arial" w:cs="Arial"/>
                                        <w:color w:val="00618C"/>
                                        <w:sz w:val="18"/>
                                        <w:szCs w:val="18"/>
                                      </w:rPr>
                                      <w:t>Your investment:</w:t>
                                    </w:r>
                                    <w:r>
                                      <w:rPr>
                                        <w:rFonts w:ascii="Arial" w:hAnsi="Arial" w:cs="Arial"/>
                                        <w:color w:val="000000"/>
                                        <w:sz w:val="18"/>
                                        <w:szCs w:val="18"/>
                                      </w:rPr>
                                      <w:t xml:space="preserve"> </w:t>
                                    </w:r>
                                    <w:r>
                                      <w:rPr>
                                        <w:rFonts w:ascii="Arial" w:hAnsi="Arial" w:cs="Arial"/>
                                        <w:color w:val="000000"/>
                                        <w:sz w:val="18"/>
                                        <w:szCs w:val="18"/>
                                        <w:lang w:val="en-GB"/>
                                      </w:rPr>
                                      <w:t xml:space="preserve">300 Euro (excl. VAT) </w:t>
                                    </w:r>
                                  </w:p>
                                </w:tc>
                              </w:tr>
                            </w:tbl>
                            <w:p w:rsidR="003B25D4" w:rsidRDefault="003B25D4">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11660"/>
                              </w:tblGrid>
                              <w:tr w:rsidR="003B25D4">
                                <w:trPr>
                                  <w:trHeight w:val="660"/>
                                  <w:tblCellSpacing w:w="0" w:type="dxa"/>
                                </w:trPr>
                                <w:tc>
                                  <w:tcPr>
                                    <w:tcW w:w="0" w:type="auto"/>
                                    <w:shd w:val="clear" w:color="auto" w:fill="E3F1FF"/>
                                    <w:tcMar>
                                      <w:top w:w="0" w:type="dxa"/>
                                      <w:left w:w="195" w:type="dxa"/>
                                      <w:bottom w:w="0" w:type="dxa"/>
                                      <w:right w:w="0" w:type="dxa"/>
                                    </w:tcMar>
                                    <w:vAlign w:val="center"/>
                                    <w:hideMark/>
                                  </w:tcPr>
                                  <w:p w:rsidR="003B25D4" w:rsidRDefault="003B25D4">
                                    <w:pPr>
                                      <w:jc w:val="center"/>
                                      <w:rPr>
                                        <w:rFonts w:ascii="Arial" w:hAnsi="Arial" w:cs="Arial"/>
                                        <w:b/>
                                        <w:bCs/>
                                        <w:color w:val="00618C"/>
                                        <w:sz w:val="36"/>
                                        <w:szCs w:val="36"/>
                                      </w:rPr>
                                    </w:pPr>
                                    <w:r>
                                      <w:rPr>
                                        <w:rFonts w:ascii="Arial" w:hAnsi="Arial" w:cs="Arial"/>
                                        <w:b/>
                                        <w:bCs/>
                                        <w:color w:val="00618C"/>
                                        <w:sz w:val="36"/>
                                        <w:szCs w:val="36"/>
                                      </w:rPr>
                                      <w:t>DPA (Designated Person Ashore) Training Course</w:t>
                                    </w:r>
                                    <w:r>
                                      <w:rPr>
                                        <w:rFonts w:ascii="Arial" w:hAnsi="Arial" w:cs="Arial"/>
                                        <w:b/>
                                        <w:bCs/>
                                        <w:color w:val="00618C"/>
                                        <w:sz w:val="36"/>
                                        <w:szCs w:val="36"/>
                                      </w:rPr>
                                      <w:br/>
                                    </w:r>
                                    <w:r>
                                      <w:rPr>
                                        <w:rFonts w:ascii="Arial" w:hAnsi="Arial" w:cs="Arial"/>
                                        <w:b/>
                                        <w:bCs/>
                                        <w:color w:val="00618C"/>
                                      </w:rPr>
                                      <w:t>26-27 December 2012 - 09:00-17:00h - Marriott Hotel Asia, Istanbul</w:t>
                                    </w:r>
                                  </w:p>
                                </w:tc>
                              </w:tr>
                              <w:tr w:rsidR="003B25D4">
                                <w:trPr>
                                  <w:tblCellSpacing w:w="0" w:type="dxa"/>
                                </w:trPr>
                                <w:tc>
                                  <w:tcPr>
                                    <w:tcW w:w="0" w:type="auto"/>
                                    <w:tcMar>
                                      <w:top w:w="180" w:type="dxa"/>
                                      <w:left w:w="180" w:type="dxa"/>
                                      <w:bottom w:w="0" w:type="dxa"/>
                                      <w:right w:w="75" w:type="dxa"/>
                                    </w:tcMar>
                                    <w:hideMark/>
                                  </w:tcPr>
                                  <w:p w:rsidR="003B25D4" w:rsidRDefault="003B25D4">
                                    <w:pPr>
                                      <w:spacing w:before="100" w:beforeAutospacing="1" w:after="100" w:afterAutospacing="1"/>
                                      <w:ind w:left="180"/>
                                      <w:rPr>
                                        <w:color w:val="000000"/>
                                      </w:rPr>
                                    </w:pPr>
                                    <w:r>
                                      <w:rPr>
                                        <w:rStyle w:val="Gl"/>
                                        <w:rFonts w:ascii="Arial" w:hAnsi="Arial" w:cs="Arial"/>
                                        <w:color w:val="00618C"/>
                                        <w:sz w:val="20"/>
                                        <w:szCs w:val="20"/>
                                        <w:lang w:val="en-GB"/>
                                      </w:rPr>
                                      <w:t>Content / Course objective</w:t>
                                    </w:r>
                                    <w:r>
                                      <w:rPr>
                                        <w:rFonts w:ascii="Arial" w:hAnsi="Arial" w:cs="Arial"/>
                                        <w:color w:val="000000"/>
                                        <w:sz w:val="20"/>
                                        <w:szCs w:val="20"/>
                                        <w:lang w:val="en-GB"/>
                                      </w:rPr>
                                      <w:t xml:space="preserve"> </w:t>
                                    </w:r>
                                    <w:r>
                                      <w:rPr>
                                        <w:rFonts w:ascii="Arial" w:hAnsi="Arial" w:cs="Arial"/>
                                        <w:color w:val="000000"/>
                                        <w:sz w:val="20"/>
                                        <w:szCs w:val="20"/>
                                        <w:lang w:val="en-GB"/>
                                      </w:rPr>
                                      <w:br/>
                                      <w:t xml:space="preserve">The course provides participants with the knowledge, understanding and proficiencies necessary for undertaking the role of the Designated Person (DP) under the provisions of the ISM Code. Practical case studies and exercises are used to illustrate duties, tasks and responsibilities of the DP and possible measures to comply with the safety and environmental protection requirements as laid down in the ISM Code. </w:t>
                                    </w:r>
                                    <w:r>
                                      <w:rPr>
                                        <w:rFonts w:ascii="Arial" w:hAnsi="Arial" w:cs="Arial"/>
                                        <w:color w:val="000000"/>
                                        <w:sz w:val="20"/>
                                        <w:szCs w:val="20"/>
                                        <w:lang w:val="en-GB"/>
                                      </w:rPr>
                                      <w:br/>
                                    </w:r>
                                    <w:r>
                                      <w:rPr>
                                        <w:rFonts w:ascii="Arial" w:hAnsi="Arial" w:cs="Arial"/>
                                        <w:color w:val="000000"/>
                                        <w:sz w:val="20"/>
                                        <w:szCs w:val="20"/>
                                        <w:lang w:val="en-GB"/>
                                      </w:rPr>
                                      <w:br/>
                                      <w:t xml:space="preserve">Provision of training related to safety management elements in compliance with the requirements of the ISM Code, taking into account the guidance issued by the IMO to qualify as DP </w:t>
                                    </w:r>
                                    <w:r>
                                      <w:rPr>
                                        <w:rFonts w:ascii="Arial" w:hAnsi="Arial" w:cs="Arial"/>
                                        <w:color w:val="000000"/>
                                        <w:sz w:val="20"/>
                                        <w:szCs w:val="20"/>
                                        <w:lang w:val="en-GB"/>
                                      </w:rPr>
                                      <w:br/>
                                    </w:r>
                                    <w:r>
                                      <w:rPr>
                                        <w:rFonts w:ascii="Arial" w:hAnsi="Arial" w:cs="Arial"/>
                                        <w:color w:val="000000"/>
                                        <w:sz w:val="20"/>
                                        <w:szCs w:val="20"/>
                                        <w:lang w:val="en-GB"/>
                                      </w:rPr>
                                      <w:br/>
                                      <w:t xml:space="preserve">Update of knowledge and awareness of developments regarding ISM matters for persons acting as DP </w:t>
                                    </w:r>
                                    <w:r>
                                      <w:rPr>
                                        <w:rFonts w:ascii="Arial" w:hAnsi="Arial" w:cs="Arial"/>
                                        <w:color w:val="000000"/>
                                        <w:sz w:val="20"/>
                                        <w:szCs w:val="20"/>
                                        <w:lang w:val="en-GB"/>
                                      </w:rPr>
                                      <w:br/>
                                    </w:r>
                                    <w:r>
                                      <w:rPr>
                                        <w:rFonts w:ascii="Arial" w:hAnsi="Arial" w:cs="Arial"/>
                                        <w:color w:val="000000"/>
                                        <w:sz w:val="20"/>
                                        <w:szCs w:val="20"/>
                                        <w:lang w:val="en-GB"/>
                                      </w:rPr>
                                      <w:br/>
                                    </w:r>
                                    <w:r>
                                      <w:rPr>
                                        <w:rStyle w:val="Gl"/>
                                        <w:rFonts w:ascii="Arial" w:hAnsi="Arial" w:cs="Arial"/>
                                        <w:color w:val="00618C"/>
                                        <w:sz w:val="20"/>
                                        <w:szCs w:val="20"/>
                                        <w:lang w:val="en-GB"/>
                                      </w:rPr>
                                      <w:t>Note</w:t>
                                    </w:r>
                                    <w:r>
                                      <w:rPr>
                                        <w:rFonts w:ascii="Arial" w:hAnsi="Arial" w:cs="Arial"/>
                                        <w:color w:val="000000"/>
                                        <w:sz w:val="20"/>
                                        <w:szCs w:val="20"/>
                                        <w:lang w:val="en-GB"/>
                                      </w:rPr>
                                      <w:t xml:space="preserve"> </w:t>
                                    </w:r>
                                    <w:r>
                                      <w:rPr>
                                        <w:rFonts w:ascii="Arial" w:hAnsi="Arial" w:cs="Arial"/>
                                        <w:color w:val="000000"/>
                                        <w:sz w:val="20"/>
                                        <w:szCs w:val="20"/>
                                        <w:lang w:val="en-GB"/>
                                      </w:rPr>
                                      <w:br/>
                                      <w:t xml:space="preserve">In the Guideline for Implementation Ashore of the International Safety Management Code (ISM Code) in Shipping Companies“ it is recommended that the Designated Person should possess the qualifications, training and experience which are listed in MSC-MEPC.7/Circ.6. </w:t>
                                    </w:r>
                                    <w:r>
                                      <w:rPr>
                                        <w:rFonts w:ascii="Arial" w:hAnsi="Arial" w:cs="Arial"/>
                                        <w:color w:val="000000"/>
                                        <w:sz w:val="20"/>
                                        <w:szCs w:val="20"/>
                                        <w:lang w:val="en-GB"/>
                                      </w:rPr>
                                      <w:br/>
                                    </w:r>
                                    <w:r>
                                      <w:rPr>
                                        <w:rFonts w:ascii="Arial" w:hAnsi="Arial" w:cs="Arial"/>
                                        <w:color w:val="000000"/>
                                        <w:sz w:val="20"/>
                                        <w:szCs w:val="20"/>
                                        <w:lang w:val="en-GB"/>
                                      </w:rPr>
                                      <w:br/>
                                    </w:r>
                                    <w:r>
                                      <w:rPr>
                                        <w:rStyle w:val="Gl"/>
                                        <w:rFonts w:ascii="Arial" w:hAnsi="Arial" w:cs="Arial"/>
                                        <w:color w:val="00618C"/>
                                        <w:sz w:val="20"/>
                                        <w:szCs w:val="20"/>
                                        <w:lang w:val="en-GB"/>
                                      </w:rPr>
                                      <w:t>Emphasis</w:t>
                                    </w:r>
                                    <w:r>
                                      <w:rPr>
                                        <w:rFonts w:ascii="Arial" w:hAnsi="Arial" w:cs="Arial"/>
                                        <w:color w:val="000000"/>
                                        <w:sz w:val="20"/>
                                        <w:szCs w:val="20"/>
                                        <w:lang w:val="en-GB"/>
                                      </w:rPr>
                                      <w:t xml:space="preserve"> </w:t>
                                    </w:r>
                                    <w:r>
                                      <w:rPr>
                                        <w:rFonts w:ascii="Arial" w:hAnsi="Arial" w:cs="Arial"/>
                                        <w:color w:val="000000"/>
                                        <w:sz w:val="20"/>
                                        <w:szCs w:val="20"/>
                                        <w:lang w:val="en-GB"/>
                                      </w:rPr>
                                      <w:br/>
                                    </w:r>
                                    <w:r>
                                      <w:rPr>
                                        <w:rFonts w:ascii="Symbol" w:hAnsi="Symbol"/>
                                        <w:color w:val="333399"/>
                                        <w:sz w:val="22"/>
                                        <w:szCs w:val="22"/>
                                        <w:lang w:val="en-GB"/>
                                      </w:rPr>
                                      <w:t></w:t>
                                    </w:r>
                                    <w:r>
                                      <w:rPr>
                                        <w:color w:val="333399"/>
                                        <w:sz w:val="14"/>
                                        <w:szCs w:val="14"/>
                                        <w:lang w:val="en-GB"/>
                                      </w:rPr>
                                      <w:t> </w:t>
                                    </w:r>
                                    <w:r>
                                      <w:rPr>
                                        <w:rFonts w:ascii="Arial" w:hAnsi="Arial" w:cs="Arial"/>
                                        <w:color w:val="000000"/>
                                        <w:sz w:val="20"/>
                                        <w:szCs w:val="20"/>
                                        <w:lang w:val="en-GB"/>
                                      </w:rPr>
                                      <w:t xml:space="preserve"> Knowledge and understanding of the ISM Code, including the 2010 Amendments </w:t>
                                    </w:r>
                                    <w:r>
                                      <w:rPr>
                                        <w:rFonts w:ascii="Arial" w:hAnsi="Arial" w:cs="Arial"/>
                                        <w:color w:val="000000"/>
                                        <w:sz w:val="20"/>
                                        <w:szCs w:val="20"/>
                                        <w:lang w:val="en-GB"/>
                                      </w:rPr>
                                      <w:br/>
                                    </w:r>
                                    <w:r>
                                      <w:rPr>
                                        <w:rFonts w:ascii="Symbol" w:hAnsi="Symbol"/>
                                        <w:color w:val="333399"/>
                                        <w:sz w:val="22"/>
                                        <w:szCs w:val="22"/>
                                        <w:lang w:val="en-GB"/>
                                      </w:rPr>
                                      <w:t></w:t>
                                    </w:r>
                                    <w:r>
                                      <w:rPr>
                                        <w:rFonts w:ascii="Arial" w:hAnsi="Arial" w:cs="Arial"/>
                                        <w:color w:val="000000"/>
                                        <w:sz w:val="20"/>
                                        <w:szCs w:val="20"/>
                                        <w:lang w:val="en-GB"/>
                                      </w:rPr>
                                      <w:t xml:space="preserve"> Operational aspects of safety management </w:t>
                                    </w:r>
                                    <w:r>
                                      <w:rPr>
                                        <w:rFonts w:ascii="Arial" w:hAnsi="Arial" w:cs="Arial"/>
                                        <w:color w:val="000000"/>
                                        <w:sz w:val="20"/>
                                        <w:szCs w:val="20"/>
                                        <w:lang w:val="en-GB"/>
                                      </w:rPr>
                                      <w:br/>
                                    </w:r>
                                    <w:r>
                                      <w:rPr>
                                        <w:rFonts w:ascii="Symbol" w:hAnsi="Symbol"/>
                                        <w:color w:val="333399"/>
                                        <w:sz w:val="22"/>
                                        <w:szCs w:val="22"/>
                                        <w:lang w:val="en-GB"/>
                                      </w:rPr>
                                      <w:t></w:t>
                                    </w:r>
                                    <w:r>
                                      <w:rPr>
                                        <w:rFonts w:ascii="Arial" w:hAnsi="Arial" w:cs="Arial"/>
                                        <w:color w:val="000000"/>
                                        <w:sz w:val="20"/>
                                        <w:szCs w:val="20"/>
                                        <w:lang w:val="en-GB"/>
                                      </w:rPr>
                                      <w:t xml:space="preserve"> Handling of maritime rules, regulations, guidelines and recommendations </w:t>
                                    </w:r>
                                    <w:r>
                                      <w:rPr>
                                        <w:rFonts w:ascii="Arial" w:hAnsi="Arial" w:cs="Arial"/>
                                        <w:color w:val="000000"/>
                                        <w:sz w:val="20"/>
                                        <w:szCs w:val="20"/>
                                        <w:lang w:val="en-GB"/>
                                      </w:rPr>
                                      <w:br/>
                                    </w:r>
                                    <w:r>
                                      <w:rPr>
                                        <w:rFonts w:ascii="Arial" w:hAnsi="Arial" w:cs="Arial"/>
                                        <w:color w:val="000000"/>
                                        <w:sz w:val="20"/>
                                        <w:szCs w:val="20"/>
                                        <w:lang w:val="en-GB"/>
                                      </w:rPr>
                                      <w:br/>
                                    </w:r>
                                    <w:r>
                                      <w:rPr>
                                        <w:rStyle w:val="Gl"/>
                                        <w:rFonts w:ascii="Arial" w:hAnsi="Arial" w:cs="Arial"/>
                                        <w:color w:val="00618C"/>
                                        <w:sz w:val="20"/>
                                        <w:szCs w:val="20"/>
                                        <w:lang w:val="en-GB"/>
                                      </w:rPr>
                                      <w:t>Who should attend</w:t>
                                    </w:r>
                                    <w:r>
                                      <w:rPr>
                                        <w:rFonts w:ascii="Arial" w:hAnsi="Arial" w:cs="Arial"/>
                                        <w:color w:val="000000"/>
                                        <w:sz w:val="20"/>
                                        <w:szCs w:val="20"/>
                                        <w:lang w:val="en-GB"/>
                                      </w:rPr>
                                      <w:t xml:space="preserve"> </w:t>
                                    </w:r>
                                    <w:r>
                                      <w:rPr>
                                        <w:rFonts w:ascii="Arial" w:hAnsi="Arial" w:cs="Arial"/>
                                        <w:color w:val="000000"/>
                                        <w:sz w:val="20"/>
                                        <w:szCs w:val="20"/>
                                        <w:lang w:val="en-GB"/>
                                      </w:rPr>
                                      <w:br/>
                                      <w:t> </w:t>
                                    </w:r>
                                    <w:r>
                                      <w:rPr>
                                        <w:rStyle w:val="Gl"/>
                                        <w:rFonts w:ascii="Arial" w:hAnsi="Arial" w:cs="Arial"/>
                                        <w:color w:val="000000"/>
                                        <w:sz w:val="20"/>
                                        <w:szCs w:val="20"/>
                                        <w:lang w:val="en-GB"/>
                                      </w:rPr>
                                      <w:t>Shipping Companies:</w:t>
                                    </w:r>
                                    <w:r>
                                      <w:rPr>
                                        <w:rFonts w:ascii="Arial" w:hAnsi="Arial" w:cs="Arial"/>
                                        <w:color w:val="000000"/>
                                        <w:sz w:val="20"/>
                                        <w:szCs w:val="20"/>
                                        <w:lang w:val="en-GB"/>
                                      </w:rPr>
                                      <w:t xml:space="preserve"> Superintendents, quality managers, designated persons, nautical officers, engineers </w:t>
                                    </w:r>
                                    <w:r>
                                      <w:rPr>
                                        <w:rFonts w:ascii="Arial" w:hAnsi="Arial" w:cs="Arial"/>
                                        <w:color w:val="000000"/>
                                        <w:sz w:val="20"/>
                                        <w:szCs w:val="20"/>
                                        <w:lang w:val="en-GB"/>
                                      </w:rPr>
                                      <w:br/>
                                    </w:r>
                                    <w:r>
                                      <w:rPr>
                                        <w:rFonts w:ascii="Arial" w:hAnsi="Arial" w:cs="Arial"/>
                                        <w:color w:val="000000"/>
                                        <w:sz w:val="20"/>
                                        <w:szCs w:val="20"/>
                                        <w:lang w:val="en-GB"/>
                                      </w:rPr>
                                      <w:br/>
                                    </w:r>
                                    <w:r>
                                      <w:rPr>
                                        <w:rStyle w:val="Gl"/>
                                        <w:rFonts w:ascii="Arial" w:hAnsi="Arial" w:cs="Arial"/>
                                        <w:color w:val="00618C"/>
                                        <w:sz w:val="20"/>
                                        <w:szCs w:val="20"/>
                                        <w:lang w:val="en-GB"/>
                                      </w:rPr>
                                      <w:t>Deadline for registration:</w:t>
                                    </w:r>
                                    <w:r>
                                      <w:rPr>
                                        <w:rStyle w:val="Gl"/>
                                        <w:rFonts w:ascii="Arial" w:hAnsi="Arial" w:cs="Arial"/>
                                        <w:color w:val="000000"/>
                                        <w:sz w:val="20"/>
                                        <w:szCs w:val="20"/>
                                        <w:lang w:val="en-GB"/>
                                      </w:rPr>
                                      <w:t> </w:t>
                                    </w:r>
                                    <w:r>
                                      <w:rPr>
                                        <w:rFonts w:ascii="Arial" w:hAnsi="Arial" w:cs="Arial"/>
                                        <w:color w:val="000000"/>
                                        <w:sz w:val="20"/>
                                        <w:szCs w:val="20"/>
                                        <w:lang w:val="en-GB"/>
                                      </w:rPr>
                                      <w:t xml:space="preserve"> 19 December 2012 </w:t>
                                    </w:r>
                                    <w:r>
                                      <w:rPr>
                                        <w:rFonts w:ascii="Arial" w:hAnsi="Arial" w:cs="Arial"/>
                                        <w:color w:val="000000"/>
                                        <w:sz w:val="20"/>
                                        <w:szCs w:val="20"/>
                                        <w:lang w:val="en-GB"/>
                                      </w:rPr>
                                      <w:br/>
                                    </w:r>
                                    <w:r>
                                      <w:rPr>
                                        <w:rFonts w:ascii="Arial" w:hAnsi="Arial" w:cs="Arial"/>
                                        <w:color w:val="000000"/>
                                        <w:sz w:val="20"/>
                                        <w:szCs w:val="20"/>
                                        <w:lang w:val="en-GB"/>
                                      </w:rPr>
                                      <w:br/>
                                    </w:r>
                                    <w:r>
                                      <w:rPr>
                                        <w:rStyle w:val="Gl"/>
                                        <w:rFonts w:ascii="Arial" w:hAnsi="Arial" w:cs="Arial"/>
                                        <w:color w:val="00618C"/>
                                        <w:sz w:val="20"/>
                                        <w:szCs w:val="20"/>
                                        <w:lang w:val="en-GB"/>
                                      </w:rPr>
                                      <w:t>Seminar Language:</w:t>
                                    </w:r>
                                    <w:r>
                                      <w:rPr>
                                        <w:rFonts w:ascii="Arial" w:hAnsi="Arial" w:cs="Arial"/>
                                        <w:color w:val="000000"/>
                                        <w:sz w:val="20"/>
                                        <w:szCs w:val="20"/>
                                        <w:lang w:val="en-GB"/>
                                      </w:rPr>
                                      <w:t xml:space="preserve"> Turkish </w:t>
                                    </w:r>
                                    <w:r>
                                      <w:rPr>
                                        <w:rFonts w:ascii="Arial" w:hAnsi="Arial" w:cs="Arial"/>
                                        <w:color w:val="000000"/>
                                        <w:sz w:val="20"/>
                                        <w:szCs w:val="20"/>
                                        <w:lang w:val="en-GB"/>
                                      </w:rPr>
                                      <w:br/>
                                    </w:r>
                                    <w:r>
                                      <w:rPr>
                                        <w:rFonts w:ascii="Arial" w:hAnsi="Arial" w:cs="Arial"/>
                                        <w:color w:val="000000"/>
                                        <w:sz w:val="20"/>
                                        <w:szCs w:val="20"/>
                                        <w:lang w:val="en-GB"/>
                                      </w:rPr>
                                      <w:br/>
                                    </w:r>
                                    <w:r>
                                      <w:rPr>
                                        <w:rStyle w:val="Gl"/>
                                        <w:rFonts w:ascii="Arial" w:hAnsi="Arial" w:cs="Arial"/>
                                        <w:color w:val="00618C"/>
                                        <w:sz w:val="20"/>
                                        <w:szCs w:val="20"/>
                                        <w:lang w:val="en-GB"/>
                                      </w:rPr>
                                      <w:t>Your investment</w:t>
                                    </w:r>
                                    <w:r>
                                      <w:rPr>
                                        <w:rStyle w:val="Gl"/>
                                        <w:rFonts w:ascii="Arial" w:hAnsi="Arial" w:cs="Arial"/>
                                        <w:color w:val="000000"/>
                                        <w:sz w:val="20"/>
                                        <w:szCs w:val="20"/>
                                        <w:lang w:val="en-GB"/>
                                      </w:rPr>
                                      <w:t>:</w:t>
                                    </w:r>
                                    <w:r>
                                      <w:rPr>
                                        <w:rFonts w:ascii="Arial" w:hAnsi="Arial" w:cs="Arial"/>
                                        <w:color w:val="000000"/>
                                        <w:sz w:val="20"/>
                                        <w:szCs w:val="20"/>
                                        <w:lang w:val="en-GB"/>
                                      </w:rPr>
                                      <w:t xml:space="preserve"> 600 Euro (excl. VAT)</w:t>
                                    </w:r>
                                  </w:p>
                                </w:tc>
                              </w:tr>
                            </w:tbl>
                            <w:p w:rsidR="003B25D4" w:rsidRDefault="003B25D4">
                              <w:pPr>
                                <w:spacing w:after="240"/>
                                <w:rPr>
                                  <w:rFonts w:ascii="Arial" w:hAnsi="Arial" w:cs="Arial"/>
                                  <w:sz w:val="18"/>
                                  <w:szCs w:val="18"/>
                                </w:rPr>
                              </w:pPr>
                            </w:p>
                            <w:p w:rsidR="003B25D4" w:rsidRDefault="003B25D4">
                              <w:pPr>
                                <w:shd w:val="clear" w:color="auto" w:fill="E3F1FF"/>
                                <w:spacing w:after="240"/>
                                <w:rPr>
                                  <w:rFonts w:ascii="Arial" w:hAnsi="Arial" w:cs="Arial"/>
                                  <w:sz w:val="18"/>
                                  <w:szCs w:val="18"/>
                                </w:rPr>
                              </w:pPr>
                              <w:r>
                                <w:rPr>
                                  <w:rFonts w:ascii="Arial" w:hAnsi="Arial" w:cs="Arial"/>
                                  <w:b/>
                                  <w:bCs/>
                                  <w:color w:val="00618C"/>
                                  <w:sz w:val="27"/>
                                  <w:szCs w:val="27"/>
                                  <w:u w:val="single"/>
                                </w:rPr>
                                <w:t>OTHER UPCOMING SEMINARS</w:t>
                              </w:r>
                            </w:p>
                            <w:tbl>
                              <w:tblPr>
                                <w:tblW w:w="10080" w:type="dxa"/>
                                <w:tblCellMar>
                                  <w:left w:w="0" w:type="dxa"/>
                                  <w:right w:w="0" w:type="dxa"/>
                                </w:tblCellMar>
                                <w:tblLook w:val="04A0" w:firstRow="1" w:lastRow="0" w:firstColumn="1" w:lastColumn="0" w:noHBand="0" w:noVBand="1"/>
                              </w:tblPr>
                              <w:tblGrid>
                                <w:gridCol w:w="5220"/>
                                <w:gridCol w:w="4860"/>
                              </w:tblGrid>
                              <w:tr w:rsidR="003B25D4">
                                <w:tc>
                                  <w:tcPr>
                                    <w:tcW w:w="5220" w:type="dxa"/>
                                    <w:tcMar>
                                      <w:top w:w="0" w:type="dxa"/>
                                      <w:left w:w="108" w:type="dxa"/>
                                      <w:bottom w:w="0" w:type="dxa"/>
                                      <w:right w:w="108" w:type="dxa"/>
                                    </w:tcMar>
                                    <w:hideMark/>
                                  </w:tcPr>
                                  <w:p w:rsidR="003B25D4" w:rsidRDefault="003B25D4">
                                    <w:hyperlink r:id="rId13" w:history="1">
                                      <w:r>
                                        <w:rPr>
                                          <w:rStyle w:val="Gl"/>
                                          <w:color w:val="484848"/>
                                        </w:rPr>
                                        <w:t>Company/Ship Security Officer (CSO/SSO) Training</w:t>
                                      </w:r>
                                    </w:hyperlink>
                                    <w:r>
                                      <w:t xml:space="preserve"> </w:t>
                                    </w:r>
                                    <w:r>
                                      <w:br/>
                                      <w:t xml:space="preserve">09-11 January 2013 </w:t>
                                    </w:r>
                                    <w:r>
                                      <w:br/>
                                      <w:t xml:space="preserve">Marriott Hotel Asia, Istanbul </w:t>
                                    </w:r>
                                    <w:r>
                                      <w:br/>
                                      <w:t xml:space="preserve">Deadline for registration: 02 January 2013 </w:t>
                                    </w:r>
                                    <w:r>
                                      <w:br/>
                                      <w:t> </w:t>
                                    </w:r>
                                  </w:p>
                                </w:tc>
                                <w:tc>
                                  <w:tcPr>
                                    <w:tcW w:w="4860" w:type="dxa"/>
                                    <w:tcMar>
                                      <w:top w:w="0" w:type="dxa"/>
                                      <w:left w:w="108" w:type="dxa"/>
                                      <w:bottom w:w="0" w:type="dxa"/>
                                      <w:right w:w="108" w:type="dxa"/>
                                    </w:tcMar>
                                    <w:hideMark/>
                                  </w:tcPr>
                                  <w:p w:rsidR="003B25D4" w:rsidRDefault="003B25D4">
                                    <w:hyperlink r:id="rId14" w:history="1">
                                      <w:r>
                                        <w:rPr>
                                          <w:rStyle w:val="Kpr"/>
                                          <w:b/>
                                          <w:bCs/>
                                        </w:rPr>
                                        <w:t>STCW 2010 Implementation Workshop</w:t>
                                      </w:r>
                                    </w:hyperlink>
                                    <w:r>
                                      <w:t xml:space="preserve"> </w:t>
                                    </w:r>
                                    <w:r>
                                      <w:br/>
                                      <w:t xml:space="preserve"> 25 January 2013 </w:t>
                                    </w:r>
                                    <w:r>
                                      <w:br/>
                                      <w:t xml:space="preserve">Marriott Hotel Asia, Istanbul </w:t>
                                    </w:r>
                                    <w:r>
                                      <w:br/>
                                      <w:t>Deadline for registration: 18 January 2012</w:t>
                                    </w:r>
                                  </w:p>
                                </w:tc>
                              </w:tr>
                              <w:tr w:rsidR="003B25D4">
                                <w:tc>
                                  <w:tcPr>
                                    <w:tcW w:w="4860" w:type="dxa"/>
                                    <w:tcMar>
                                      <w:top w:w="0" w:type="dxa"/>
                                      <w:left w:w="108" w:type="dxa"/>
                                      <w:bottom w:w="0" w:type="dxa"/>
                                      <w:right w:w="108" w:type="dxa"/>
                                    </w:tcMar>
                                    <w:hideMark/>
                                  </w:tcPr>
                                  <w:p w:rsidR="003B25D4" w:rsidRDefault="003B25D4">
                                    <w:hyperlink r:id="rId15" w:history="1">
                                      <w:r>
                                        <w:rPr>
                                          <w:b/>
                                          <w:bCs/>
                                          <w:color w:val="484848"/>
                                          <w:lang w:val="en-GB"/>
                                        </w:rPr>
                                        <w:br/>
                                      </w:r>
                                      <w:r>
                                        <w:rPr>
                                          <w:rStyle w:val="Kpr"/>
                                          <w:b/>
                                          <w:bCs/>
                                          <w:lang w:val="en-GB"/>
                                        </w:rPr>
                                        <w:t>Internal Auditor ISM/ISO 9001 for Shipping Companies</w:t>
                                      </w:r>
                                    </w:hyperlink>
                                    <w:r>
                                      <w:rPr>
                                        <w:lang w:val="en-GB"/>
                                      </w:rPr>
                                      <w:t xml:space="preserve"> </w:t>
                                    </w:r>
                                    <w:r>
                                      <w:rPr>
                                        <w:lang w:val="en-GB"/>
                                      </w:rPr>
                                      <w:br/>
                                      <w:t xml:space="preserve">29-30 January 2013 </w:t>
                                    </w:r>
                                    <w:r>
                                      <w:rPr>
                                        <w:lang w:val="en-GB"/>
                                      </w:rPr>
                                      <w:br/>
                                      <w:t xml:space="preserve">Marriott Hotel Asia, Istanbul </w:t>
                                    </w:r>
                                    <w:r>
                                      <w:rPr>
                                        <w:lang w:val="en-GB"/>
                                      </w:rPr>
                                      <w:br/>
                                      <w:t>Deadline for registration: 22 January 2013 </w:t>
                                    </w:r>
                                    <w:r>
                                      <w:t xml:space="preserve"> </w:t>
                                    </w:r>
                                    <w:r>
                                      <w:br/>
                                      <w:t> </w:t>
                                    </w:r>
                                  </w:p>
                                </w:tc>
                                <w:tc>
                                  <w:tcPr>
                                    <w:tcW w:w="0" w:type="auto"/>
                                    <w:vAlign w:val="center"/>
                                    <w:hideMark/>
                                  </w:tcPr>
                                  <w:p w:rsidR="003B25D4" w:rsidRDefault="003B25D4">
                                    <w:pPr>
                                      <w:rPr>
                                        <w:rFonts w:eastAsia="Times New Roman"/>
                                        <w:sz w:val="20"/>
                                        <w:szCs w:val="20"/>
                                      </w:rPr>
                                    </w:pPr>
                                  </w:p>
                                </w:tc>
                              </w:tr>
                            </w:tbl>
                            <w:p w:rsidR="003B25D4" w:rsidRDefault="003B25D4">
                              <w:pPr>
                                <w:spacing w:after="240"/>
                                <w:rPr>
                                  <w:rFonts w:ascii="Arial" w:hAnsi="Arial" w:cs="Arial"/>
                                  <w:sz w:val="18"/>
                                  <w:szCs w:val="18"/>
                                </w:rPr>
                              </w:pPr>
                              <w:r>
                                <w:rPr>
                                  <w:rFonts w:ascii="Arial" w:hAnsi="Arial" w:cs="Arial"/>
                                  <w:sz w:val="18"/>
                                  <w:szCs w:val="18"/>
                                </w:rPr>
                                <w:br/>
                              </w:r>
                              <w:r>
                                <w:rPr>
                                  <w:rFonts w:ascii="Arial" w:hAnsi="Arial" w:cs="Arial"/>
                                  <w:sz w:val="18"/>
                                  <w:szCs w:val="18"/>
                                </w:rPr>
                                <w:br/>
                              </w:r>
                              <w:hyperlink r:id="rId16" w:tgtFrame="_blank" w:history="1">
                                <w:r>
                                  <w:rPr>
                                    <w:rStyle w:val="Kpr"/>
                                    <w:rFonts w:ascii="Arial" w:hAnsi="Arial" w:cs="Arial"/>
                                    <w:i/>
                                    <w:iCs/>
                                    <w:color w:val="00618C"/>
                                    <w:sz w:val="22"/>
                                    <w:szCs w:val="22"/>
                                    <w:u w:val="single"/>
                                  </w:rPr>
                                  <w:t>Please click here to download the registration form.</w:t>
                                </w:r>
                              </w:hyperlink>
                              <w:r>
                                <w:rPr>
                                  <w:rFonts w:ascii="Arial" w:hAnsi="Arial" w:cs="Arial"/>
                                  <w:sz w:val="18"/>
                                  <w:szCs w:val="18"/>
                                </w:rPr>
                                <w:t xml:space="preserve"> </w:t>
                              </w:r>
                              <w:r>
                                <w:rPr>
                                  <w:rFonts w:ascii="Arial" w:hAnsi="Arial" w:cs="Arial"/>
                                  <w:sz w:val="18"/>
                                  <w:szCs w:val="18"/>
                                </w:rPr>
                                <w:br/>
                              </w:r>
                              <w:r>
                                <w:rPr>
                                  <w:rFonts w:ascii="Arial" w:hAnsi="Arial" w:cs="Arial"/>
                                  <w:sz w:val="18"/>
                                  <w:szCs w:val="18"/>
                                </w:rPr>
                                <w:br/>
                                <w:t xml:space="preserve">We invite you to contact us in case of any questions or suggestions you might have. Please find the contact details below. For further information please also refer to </w:t>
                              </w:r>
                              <w:hyperlink r:id="rId17" w:tgtFrame="_blank" w:history="1">
                                <w:r>
                                  <w:rPr>
                                    <w:rStyle w:val="Kpr"/>
                                    <w:rFonts w:ascii="Arial" w:hAnsi="Arial" w:cs="Arial"/>
                                    <w:sz w:val="18"/>
                                    <w:szCs w:val="18"/>
                                  </w:rPr>
                                  <w:t>www.gl-academy.com</w:t>
                                </w:r>
                              </w:hyperlink>
                              <w:r>
                                <w:rPr>
                                  <w:rFonts w:ascii="Arial" w:hAnsi="Arial" w:cs="Arial"/>
                                  <w:sz w:val="18"/>
                                  <w:szCs w:val="18"/>
                                </w:rPr>
                                <w:t>. We are looking forward to welcoming you in our seminars.</w:t>
                              </w:r>
                            </w:p>
                            <w:p w:rsidR="003B25D4" w:rsidRDefault="003B25D4">
                              <w:pPr>
                                <w:spacing w:before="100" w:beforeAutospacing="1" w:after="100" w:afterAutospacing="1"/>
                                <w:jc w:val="both"/>
                              </w:pPr>
                              <w:r>
                                <w:rPr>
                                  <w:rFonts w:ascii="Arial" w:hAnsi="Arial" w:cs="Arial"/>
                                  <w:b/>
                                  <w:bCs/>
                                  <w:sz w:val="20"/>
                                  <w:szCs w:val="20"/>
                                  <w:lang w:val="en-GB"/>
                                </w:rPr>
                                <w:t xml:space="preserve">Kind regards, </w:t>
                              </w:r>
                              <w:r>
                                <w:rPr>
                                  <w:rFonts w:ascii="Arial" w:hAnsi="Arial" w:cs="Arial"/>
                                  <w:b/>
                                  <w:bCs/>
                                  <w:sz w:val="20"/>
                                  <w:szCs w:val="20"/>
                                  <w:lang w:val="en-GB"/>
                                </w:rPr>
                                <w:br/>
                              </w:r>
                              <w:r>
                                <w:rPr>
                                  <w:rStyle w:val="Gl"/>
                                  <w:rFonts w:ascii="Arial" w:hAnsi="Arial" w:cs="Arial"/>
                                  <w:sz w:val="20"/>
                                  <w:szCs w:val="20"/>
                                  <w:lang w:val="en-GB"/>
                                </w:rPr>
                                <w:t>Açılay Koç</w:t>
                              </w:r>
                            </w:p>
                            <w:p w:rsidR="003B25D4" w:rsidRDefault="003B25D4">
                              <w:pPr>
                                <w:spacing w:before="100" w:beforeAutospacing="1" w:after="100" w:afterAutospacing="1"/>
                                <w:jc w:val="both"/>
                              </w:pPr>
                              <w:r>
                                <w:rPr>
                                  <w:rFonts w:ascii="Arial" w:hAnsi="Arial" w:cs="Arial"/>
                                  <w:noProof/>
                                  <w:bdr w:val="single" w:sz="8" w:space="0" w:color="auto" w:frame="1"/>
                                </w:rPr>
                                <w:drawing>
                                  <wp:inline distT="0" distB="0" distL="0" distR="0">
                                    <wp:extent cx="953135" cy="953135"/>
                                    <wp:effectExtent l="0" t="0" r="0" b="0"/>
                                    <wp:docPr id="3" name="Resim 3" descr="Görüntü gönderen tarafından kaldır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örüntü gönderen tarafından kaldırıldı."/>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p w:rsidR="003B25D4" w:rsidRDefault="003B25D4">
                              <w:pPr>
                                <w:spacing w:before="100" w:beforeAutospacing="1" w:after="100" w:afterAutospacing="1"/>
                                <w:jc w:val="both"/>
                              </w:pPr>
                              <w:r>
                                <w:rPr>
                                  <w:rFonts w:ascii="Arial" w:hAnsi="Arial" w:cs="Arial"/>
                                  <w:sz w:val="20"/>
                                  <w:szCs w:val="20"/>
                                  <w:lang w:val="en-GB"/>
                                </w:rPr>
                                <w:t>GL Academy ISTANBUL</w:t>
                              </w:r>
                              <w:r>
                                <w:rPr>
                                  <w:lang w:val="en-GB"/>
                                </w:rPr>
                                <w:t xml:space="preserve"> </w:t>
                              </w:r>
                              <w:r>
                                <w:br/>
                              </w:r>
                              <w:r>
                                <w:rPr>
                                  <w:rFonts w:ascii="Arial" w:hAnsi="Arial" w:cs="Arial"/>
                                  <w:sz w:val="20"/>
                                  <w:szCs w:val="20"/>
                                  <w:lang w:val="pt-PT"/>
                                </w:rPr>
                                <w:t xml:space="preserve">Bayar Cad. Sehit M. Fatih Ongul Sk. Bagdatlioglu Plaza </w:t>
                              </w:r>
                              <w:r>
                                <w:rPr>
                                  <w:rFonts w:ascii="Arial" w:hAnsi="Arial" w:cs="Arial"/>
                                  <w:sz w:val="20"/>
                                  <w:szCs w:val="20"/>
                                  <w:lang w:val="pt-PT"/>
                                </w:rPr>
                                <w:br/>
                                <w:t xml:space="preserve">No:3 K:1 D:3 34742 Kozyatagi/Istanbul </w:t>
                              </w:r>
                              <w:r>
                                <w:rPr>
                                  <w:rFonts w:ascii="Arial" w:hAnsi="Arial" w:cs="Arial"/>
                                  <w:sz w:val="20"/>
                                  <w:szCs w:val="20"/>
                                  <w:lang w:val="pt-PT"/>
                                </w:rPr>
                                <w:br/>
                              </w:r>
                              <w:r>
                                <w:rPr>
                                  <w:rFonts w:ascii="Arial" w:hAnsi="Arial" w:cs="Arial"/>
                                  <w:sz w:val="20"/>
                                  <w:szCs w:val="20"/>
                                  <w:lang w:val="pt-PT"/>
                                </w:rPr>
                                <w:br/>
                                <w:t>E-mail:</w:t>
                              </w:r>
                              <w:r>
                                <w:rPr>
                                  <w:lang w:val="pt-PT"/>
                                </w:rPr>
                                <w:t xml:space="preserve"> </w:t>
                              </w:r>
                              <w:hyperlink r:id="rId20" w:history="1">
                                <w:r>
                                  <w:rPr>
                                    <w:rStyle w:val="Kpr"/>
                                  </w:rPr>
                                  <w:t>gl-academy-istanbul@gl-group.com</w:t>
                                </w:r>
                              </w:hyperlink>
                              <w:r>
                                <w:t xml:space="preserve"> </w:t>
                              </w:r>
                              <w:r>
                                <w:br/>
                              </w:r>
                              <w:hyperlink r:id="rId21" w:history="1">
                                <w:r>
                                  <w:rPr>
                                    <w:rStyle w:val="Kpr"/>
                                    <w:rFonts w:ascii="Arial" w:hAnsi="Arial" w:cs="Arial"/>
                                    <w:sz w:val="20"/>
                                    <w:szCs w:val="20"/>
                                    <w:lang w:val="pt-PT"/>
                                  </w:rPr>
                                  <w:t>acilay.koc@gl-group.com</w:t>
                                </w:r>
                              </w:hyperlink>
                            </w:p>
                            <w:p w:rsidR="003B25D4" w:rsidRDefault="003B25D4">
                              <w:pPr>
                                <w:spacing w:before="100" w:beforeAutospacing="1" w:after="100" w:afterAutospacing="1"/>
                                <w:jc w:val="both"/>
                              </w:pPr>
                              <w:r>
                                <w:rPr>
                                  <w:rFonts w:ascii="Arial" w:hAnsi="Arial" w:cs="Arial"/>
                                  <w:sz w:val="20"/>
                                  <w:szCs w:val="20"/>
                                  <w:lang w:val="en-GB"/>
                                </w:rPr>
                                <w:t>Tel. No.: +90 216 6586860</w:t>
                              </w:r>
                              <w:r>
                                <w:rPr>
                                  <w:lang w:val="en-GB"/>
                                </w:rPr>
                                <w:t xml:space="preserve"> </w:t>
                              </w:r>
                              <w:r>
                                <w:br/>
                              </w:r>
                              <w:r>
                                <w:rPr>
                                  <w:rFonts w:ascii="Arial" w:hAnsi="Arial" w:cs="Arial"/>
                                  <w:sz w:val="20"/>
                                  <w:szCs w:val="20"/>
                                  <w:lang w:val="en-GB"/>
                                </w:rPr>
                                <w:t>Fax No.: +90 216 6586843</w:t>
                              </w:r>
                            </w:p>
                            <w:p w:rsidR="003B25D4" w:rsidRDefault="003B25D4">
                              <w:pPr>
                                <w:rPr>
                                  <w:rFonts w:ascii="Arial" w:hAnsi="Arial" w:cs="Arial"/>
                                  <w:sz w:val="18"/>
                                  <w:szCs w:val="18"/>
                                </w:rPr>
                              </w:pPr>
                              <w:r>
                                <w:rPr>
                                  <w:rFonts w:ascii="Arial" w:hAnsi="Arial" w:cs="Arial"/>
                                  <w:sz w:val="18"/>
                                  <w:szCs w:val="18"/>
                                </w:rPr>
                                <w:br/>
                                <w:t> </w:t>
                              </w:r>
                            </w:p>
                          </w:tc>
                          <w:tc>
                            <w:tcPr>
                              <w:tcW w:w="150" w:type="dxa"/>
                              <w:vAlign w:val="center"/>
                              <w:hideMark/>
                            </w:tcPr>
                            <w:p w:rsidR="003B25D4" w:rsidRDefault="003B25D4">
                              <w:r>
                                <w:t>  </w:t>
                              </w:r>
                            </w:p>
                          </w:tc>
                        </w:tr>
                      </w:tbl>
                      <w:p w:rsidR="003B25D4" w:rsidRDefault="003B25D4">
                        <w:pPr>
                          <w:rPr>
                            <w:rFonts w:eastAsia="Times New Roman"/>
                            <w:sz w:val="20"/>
                            <w:szCs w:val="20"/>
                          </w:rPr>
                        </w:pPr>
                      </w:p>
                    </w:tc>
                    <w:tc>
                      <w:tcPr>
                        <w:tcW w:w="0" w:type="auto"/>
                        <w:vAlign w:val="center"/>
                        <w:hideMark/>
                      </w:tcPr>
                      <w:p w:rsidR="003B25D4" w:rsidRDefault="003B25D4">
                        <w:pPr>
                          <w:rPr>
                            <w:rFonts w:eastAsia="Times New Roman"/>
                            <w:sz w:val="20"/>
                            <w:szCs w:val="20"/>
                          </w:rPr>
                        </w:pPr>
                      </w:p>
                    </w:tc>
                  </w:tr>
                  <w:tr w:rsidR="003B25D4">
                    <w:trPr>
                      <w:tblCellSpacing w:w="0" w:type="dxa"/>
                    </w:trPr>
                    <w:tc>
                      <w:tcPr>
                        <w:tcW w:w="0" w:type="auto"/>
                        <w:tcBorders>
                          <w:top w:val="nil"/>
                          <w:left w:val="nil"/>
                          <w:bottom w:val="nil"/>
                          <w:right w:val="single" w:sz="8" w:space="0" w:color="8D8D8D"/>
                        </w:tcBorders>
                        <w:shd w:val="clear" w:color="auto" w:fill="CBCBCB"/>
                        <w:vAlign w:val="center"/>
                        <w:hideMark/>
                      </w:tcPr>
                      <w:p w:rsidR="003B25D4" w:rsidRDefault="003B25D4">
                        <w:pPr>
                          <w:rPr>
                            <w:rFonts w:ascii="Arial" w:hAnsi="Arial" w:cs="Arial"/>
                            <w:color w:val="505050"/>
                            <w:sz w:val="16"/>
                            <w:szCs w:val="16"/>
                          </w:rPr>
                        </w:pPr>
                        <w:r>
                          <w:rPr>
                            <w:rFonts w:ascii="Arial" w:hAnsi="Arial" w:cs="Arial"/>
                            <w:color w:val="505050"/>
                            <w:sz w:val="16"/>
                            <w:szCs w:val="16"/>
                          </w:rPr>
                          <w:t> </w:t>
                        </w:r>
                      </w:p>
                    </w:tc>
                    <w:tc>
                      <w:tcPr>
                        <w:tcW w:w="0" w:type="auto"/>
                        <w:vAlign w:val="center"/>
                        <w:hideMark/>
                      </w:tcPr>
                      <w:p w:rsidR="003B25D4" w:rsidRDefault="003B25D4">
                        <w:pPr>
                          <w:rPr>
                            <w:rFonts w:eastAsia="Times New Roman"/>
                            <w:sz w:val="20"/>
                            <w:szCs w:val="20"/>
                          </w:rPr>
                        </w:pPr>
                      </w:p>
                    </w:tc>
                  </w:tr>
                  <w:tr w:rsidR="003B25D4">
                    <w:trPr>
                      <w:tblCellSpacing w:w="0" w:type="dxa"/>
                    </w:trPr>
                    <w:tc>
                      <w:tcPr>
                        <w:tcW w:w="0" w:type="auto"/>
                        <w:gridSpan w:val="2"/>
                        <w:tcBorders>
                          <w:top w:val="single" w:sz="8" w:space="0" w:color="8D8D8D"/>
                          <w:left w:val="nil"/>
                          <w:bottom w:val="nil"/>
                          <w:right w:val="nil"/>
                        </w:tcBorders>
                        <w:shd w:val="clear" w:color="auto" w:fill="CBCBCB"/>
                        <w:tcMar>
                          <w:top w:w="225" w:type="dxa"/>
                          <w:left w:w="150" w:type="dxa"/>
                          <w:bottom w:w="22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700"/>
                          <w:gridCol w:w="9007"/>
                        </w:tblGrid>
                        <w:tr w:rsidR="003B25D4">
                          <w:trPr>
                            <w:tblCellSpacing w:w="0" w:type="dxa"/>
                          </w:trPr>
                          <w:tc>
                            <w:tcPr>
                              <w:tcW w:w="2700" w:type="dxa"/>
                              <w:hideMark/>
                            </w:tcPr>
                            <w:p w:rsidR="003B25D4" w:rsidRDefault="003B25D4">
                              <w:r>
                                <w:rPr>
                                  <w:noProof/>
                                </w:rPr>
                                <w:drawing>
                                  <wp:inline distT="0" distB="0" distL="0" distR="0">
                                    <wp:extent cx="1519555" cy="643890"/>
                                    <wp:effectExtent l="0" t="0" r="4445" b="3810"/>
                                    <wp:docPr id="2" name="Resim 2" descr="cid:ewaf1cb4242e5a7c1f00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ewaf1cb4242e5a7c1f0000003"/>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19555" cy="643890"/>
                                            </a:xfrm>
                                            <a:prstGeom prst="rect">
                                              <a:avLst/>
                                            </a:prstGeom>
                                            <a:noFill/>
                                            <a:ln>
                                              <a:noFill/>
                                            </a:ln>
                                          </pic:spPr>
                                        </pic:pic>
                                      </a:graphicData>
                                    </a:graphic>
                                  </wp:inline>
                                </w:drawing>
                              </w:r>
                            </w:p>
                          </w:tc>
                          <w:tc>
                            <w:tcPr>
                              <w:tcW w:w="0" w:type="auto"/>
                              <w:hideMark/>
                            </w:tcPr>
                            <w:p w:rsidR="003B25D4" w:rsidRDefault="003B25D4">
                              <w:r>
                                <w:rPr>
                                  <w:rFonts w:ascii="Arial" w:hAnsi="Arial" w:cs="Arial"/>
                                  <w:b/>
                                  <w:bCs/>
                                  <w:color w:val="555555"/>
                                  <w:sz w:val="17"/>
                                  <w:szCs w:val="17"/>
                                </w:rPr>
                                <w:t>GL Academy Update</w:t>
                              </w:r>
                              <w:r>
                                <w:rPr>
                                  <w:rFonts w:ascii="Arial" w:hAnsi="Arial" w:cs="Arial"/>
                                  <w:color w:val="555555"/>
                                  <w:sz w:val="17"/>
                                  <w:szCs w:val="17"/>
                                </w:rPr>
                                <w:t xml:space="preserve">, 14 Dec. 2012, GL Group, Hamburg, Germany </w:t>
                              </w:r>
                              <w:r>
                                <w:rPr>
                                  <w:rFonts w:ascii="Arial" w:hAnsi="Arial" w:cs="Arial"/>
                                  <w:b/>
                                  <w:bCs/>
                                  <w:color w:val="555555"/>
                                  <w:sz w:val="17"/>
                                  <w:szCs w:val="17"/>
                                </w:rPr>
                                <w:t>Managing Editor</w:t>
                              </w:r>
                              <w:r>
                                <w:rPr>
                                  <w:rFonts w:ascii="Arial" w:hAnsi="Arial" w:cs="Arial"/>
                                  <w:color w:val="555555"/>
                                  <w:sz w:val="17"/>
                                  <w:szCs w:val="17"/>
                                </w:rPr>
                                <w:t xml:space="preserve"> Ulrike Schodrok, GL Academy </w:t>
                              </w:r>
                              <w:r>
                                <w:rPr>
                                  <w:rFonts w:ascii="Arial" w:hAnsi="Arial" w:cs="Arial"/>
                                  <w:b/>
                                  <w:bCs/>
                                  <w:color w:val="555555"/>
                                  <w:sz w:val="17"/>
                                  <w:szCs w:val="17"/>
                                </w:rPr>
                                <w:t>Reproduction</w:t>
                              </w:r>
                              <w:r>
                                <w:rPr>
                                  <w:rFonts w:ascii="Arial" w:hAnsi="Arial" w:cs="Arial"/>
                                  <w:color w:val="555555"/>
                                  <w:sz w:val="17"/>
                                  <w:szCs w:val="17"/>
                                </w:rPr>
                                <w:t xml:space="preserve"> © GL Group 2011. Reprint permitted on explicit request. </w:t>
                              </w:r>
                              <w:r>
                                <w:rPr>
                                  <w:rFonts w:ascii="Arial" w:hAnsi="Arial" w:cs="Arial"/>
                                  <w:b/>
                                  <w:bCs/>
                                  <w:color w:val="555555"/>
                                  <w:sz w:val="17"/>
                                  <w:szCs w:val="17"/>
                                </w:rPr>
                                <w:t>Enquiries to</w:t>
                              </w:r>
                              <w:r>
                                <w:rPr>
                                  <w:rFonts w:ascii="Arial" w:hAnsi="Arial" w:cs="Arial"/>
                                  <w:color w:val="555555"/>
                                  <w:sz w:val="17"/>
                                  <w:szCs w:val="17"/>
                                </w:rPr>
                                <w:t xml:space="preserve"> GL Group, GL Academy, Brooktorkai 18, 20457 Hamburg, Germany, Phone: +49 (0)40 36149 195, Fax: +49 (0)40 36149 2900, Email: </w:t>
                              </w:r>
                              <w:hyperlink r:id="rId24" w:history="1">
                                <w:r>
                                  <w:rPr>
                                    <w:rStyle w:val="Kpr"/>
                                    <w:rFonts w:ascii="Arial" w:hAnsi="Arial" w:cs="Arial"/>
                                    <w:sz w:val="17"/>
                                    <w:szCs w:val="17"/>
                                  </w:rPr>
                                  <w:t>academy@gl-group.com</w:t>
                                </w:r>
                              </w:hyperlink>
                              <w:r>
                                <w:rPr>
                                  <w:rFonts w:ascii="Arial" w:hAnsi="Arial" w:cs="Arial"/>
                                  <w:color w:val="555555"/>
                                  <w:sz w:val="17"/>
                                  <w:szCs w:val="17"/>
                                </w:rPr>
                                <w:br/>
                              </w:r>
                              <w:r>
                                <w:rPr>
                                  <w:rFonts w:ascii="Arial" w:hAnsi="Arial" w:cs="Arial"/>
                                  <w:color w:val="555555"/>
                                  <w:sz w:val="17"/>
                                  <w:szCs w:val="17"/>
                                </w:rPr>
                                <w:br/>
                                <w:t xml:space="preserve">GL does not warrant or guarantee accuracy of the data provided by this GL Academy infomail even though GL is making all reasonable efforts to provide correct data. For our complete legal disclaimer on aforesaid limitation of liability please click </w:t>
                              </w:r>
                              <w:hyperlink r:id="rId25" w:tgtFrame="_blank" w:history="1">
                                <w:r>
                                  <w:rPr>
                                    <w:rStyle w:val="Kpr"/>
                                    <w:rFonts w:ascii="Arial" w:hAnsi="Arial" w:cs="Arial"/>
                                    <w:b/>
                                    <w:bCs/>
                                    <w:color w:val="00618B"/>
                                    <w:sz w:val="17"/>
                                    <w:szCs w:val="17"/>
                                    <w:u w:val="single"/>
                                  </w:rPr>
                                  <w:t>here</w:t>
                                </w:r>
                                <w:r>
                                  <w:rPr>
                                    <w:rStyle w:val="Kpr"/>
                                    <w:rFonts w:ascii="Arial" w:hAnsi="Arial" w:cs="Arial"/>
                                    <w:color w:val="00618B"/>
                                    <w:sz w:val="17"/>
                                    <w:szCs w:val="17"/>
                                    <w:u w:val="single"/>
                                  </w:rPr>
                                  <w:t>.</w:t>
                                </w:r>
                              </w:hyperlink>
                              <w:r>
                                <w:rPr>
                                  <w:rFonts w:ascii="Arial" w:hAnsi="Arial" w:cs="Arial"/>
                                  <w:color w:val="555555"/>
                                  <w:sz w:val="17"/>
                                  <w:szCs w:val="17"/>
                                </w:rPr>
                                <w:br/>
                              </w:r>
                              <w:r>
                                <w:rPr>
                                  <w:rFonts w:ascii="Arial" w:hAnsi="Arial" w:cs="Arial"/>
                                  <w:color w:val="555555"/>
                                  <w:sz w:val="17"/>
                                  <w:szCs w:val="17"/>
                                </w:rPr>
                                <w:br/>
                                <w:t xml:space="preserve">SUBSCRIPTION SERVICE For subscribing to this newsletter please click </w:t>
                              </w:r>
                              <w:hyperlink r:id="rId26" w:tgtFrame="_blank" w:history="1">
                                <w:r>
                                  <w:rPr>
                                    <w:rStyle w:val="Kpr"/>
                                    <w:rFonts w:ascii="Arial" w:hAnsi="Arial" w:cs="Arial"/>
                                    <w:b/>
                                    <w:bCs/>
                                    <w:color w:val="00618B"/>
                                    <w:sz w:val="17"/>
                                    <w:szCs w:val="17"/>
                                    <w:u w:val="single"/>
                                  </w:rPr>
                                  <w:t>here</w:t>
                                </w:r>
                                <w:r>
                                  <w:rPr>
                                    <w:rStyle w:val="Kpr"/>
                                    <w:rFonts w:ascii="Arial" w:hAnsi="Arial" w:cs="Arial"/>
                                    <w:color w:val="00618B"/>
                                    <w:sz w:val="17"/>
                                    <w:szCs w:val="17"/>
                                    <w:u w:val="single"/>
                                  </w:rPr>
                                  <w:t>.</w:t>
                                </w:r>
                              </w:hyperlink>
                              <w:r>
                                <w:rPr>
                                  <w:rFonts w:ascii="Arial" w:hAnsi="Arial" w:cs="Arial"/>
                                  <w:color w:val="555555"/>
                                  <w:sz w:val="17"/>
                                  <w:szCs w:val="17"/>
                                </w:rPr>
                                <w:br/>
                                <w:t xml:space="preserve">If you no longer wish to receive this newsletter please </w:t>
                              </w:r>
                              <w:hyperlink r:id="rId27" w:tgtFrame="_blank" w:history="1">
                                <w:r>
                                  <w:rPr>
                                    <w:rStyle w:val="Kpr"/>
                                    <w:rFonts w:ascii="Arial" w:hAnsi="Arial" w:cs="Arial"/>
                                    <w:b/>
                                    <w:bCs/>
                                    <w:color w:val="00618B"/>
                                    <w:sz w:val="17"/>
                                    <w:szCs w:val="17"/>
                                    <w:u w:val="single"/>
                                  </w:rPr>
                                  <w:t>unsubscribe</w:t>
                                </w:r>
                              </w:hyperlink>
                              <w:r>
                                <w:rPr>
                                  <w:rFonts w:ascii="Arial" w:hAnsi="Arial" w:cs="Arial"/>
                                  <w:color w:val="555555"/>
                                  <w:sz w:val="17"/>
                                  <w:szCs w:val="17"/>
                                </w:rPr>
                                <w:t>.</w:t>
                              </w:r>
                            </w:p>
                          </w:tc>
                        </w:tr>
                      </w:tbl>
                      <w:p w:rsidR="003B25D4" w:rsidRDefault="003B25D4">
                        <w:pPr>
                          <w:rPr>
                            <w:rFonts w:eastAsia="Times New Roman"/>
                            <w:sz w:val="20"/>
                            <w:szCs w:val="20"/>
                          </w:rPr>
                        </w:pPr>
                      </w:p>
                    </w:tc>
                  </w:tr>
                </w:tbl>
                <w:p w:rsidR="003B25D4" w:rsidRDefault="003B25D4">
                  <w:pPr>
                    <w:rPr>
                      <w:rFonts w:eastAsia="Times New Roman"/>
                      <w:sz w:val="20"/>
                      <w:szCs w:val="20"/>
                    </w:rPr>
                  </w:pPr>
                </w:p>
              </w:tc>
              <w:tc>
                <w:tcPr>
                  <w:tcW w:w="375" w:type="dxa"/>
                  <w:hideMark/>
                </w:tcPr>
                <w:p w:rsidR="003B25D4" w:rsidRDefault="003B25D4">
                  <w:r>
                    <w:rPr>
                      <w:noProof/>
                    </w:rPr>
                    <w:drawing>
                      <wp:inline distT="0" distB="0" distL="0" distR="0">
                        <wp:extent cx="231775" cy="7881620"/>
                        <wp:effectExtent l="0" t="0" r="0" b="5080"/>
                        <wp:docPr id="1" name="Resim 1" descr="cid:ewaf1cb4242e5a7c1f00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ewaf1cb4242e5a7c1f0000004"/>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31775" cy="7881620"/>
                                </a:xfrm>
                                <a:prstGeom prst="rect">
                                  <a:avLst/>
                                </a:prstGeom>
                                <a:noFill/>
                                <a:ln>
                                  <a:noFill/>
                                </a:ln>
                              </pic:spPr>
                            </pic:pic>
                          </a:graphicData>
                        </a:graphic>
                      </wp:inline>
                    </w:drawing>
                  </w:r>
                </w:p>
              </w:tc>
            </w:tr>
          </w:tbl>
          <w:p w:rsidR="003B25D4" w:rsidRDefault="003B25D4">
            <w:pPr>
              <w:jc w:val="center"/>
              <w:rPr>
                <w:rFonts w:eastAsia="Times New Roman"/>
                <w:sz w:val="20"/>
                <w:szCs w:val="20"/>
              </w:rPr>
            </w:pPr>
          </w:p>
        </w:tc>
      </w:tr>
    </w:tbl>
    <w:p w:rsidR="00A14FA0" w:rsidRDefault="00A14FA0">
      <w:bookmarkStart w:id="0" w:name="_GoBack"/>
      <w:bookmarkEnd w:id="0"/>
    </w:p>
    <w:sectPr w:rsidR="00A14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D4"/>
    <w:rsid w:val="003B25D4"/>
    <w:rsid w:val="00A14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5D4"/>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B25D4"/>
    <w:rPr>
      <w:strike w:val="0"/>
      <w:dstrike w:val="0"/>
      <w:color w:val="484848"/>
      <w:u w:val="none"/>
      <w:effect w:val="none"/>
    </w:rPr>
  </w:style>
  <w:style w:type="character" w:styleId="Gl">
    <w:name w:val="Strong"/>
    <w:basedOn w:val="VarsaylanParagrafYazTipi"/>
    <w:uiPriority w:val="22"/>
    <w:qFormat/>
    <w:rsid w:val="003B25D4"/>
    <w:rPr>
      <w:b/>
      <w:bCs/>
    </w:rPr>
  </w:style>
  <w:style w:type="paragraph" w:styleId="BalonMetni">
    <w:name w:val="Balloon Text"/>
    <w:basedOn w:val="Normal"/>
    <w:link w:val="BalonMetniChar"/>
    <w:uiPriority w:val="99"/>
    <w:semiHidden/>
    <w:unhideWhenUsed/>
    <w:rsid w:val="003B25D4"/>
    <w:rPr>
      <w:rFonts w:ascii="Tahoma" w:hAnsi="Tahoma" w:cs="Tahoma"/>
      <w:sz w:val="16"/>
      <w:szCs w:val="16"/>
    </w:rPr>
  </w:style>
  <w:style w:type="character" w:customStyle="1" w:styleId="BalonMetniChar">
    <w:name w:val="Balon Metni Char"/>
    <w:basedOn w:val="VarsaylanParagrafYazTipi"/>
    <w:link w:val="BalonMetni"/>
    <w:uiPriority w:val="99"/>
    <w:semiHidden/>
    <w:rsid w:val="003B25D4"/>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5D4"/>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B25D4"/>
    <w:rPr>
      <w:strike w:val="0"/>
      <w:dstrike w:val="0"/>
      <w:color w:val="484848"/>
      <w:u w:val="none"/>
      <w:effect w:val="none"/>
    </w:rPr>
  </w:style>
  <w:style w:type="character" w:styleId="Gl">
    <w:name w:val="Strong"/>
    <w:basedOn w:val="VarsaylanParagrafYazTipi"/>
    <w:uiPriority w:val="22"/>
    <w:qFormat/>
    <w:rsid w:val="003B25D4"/>
    <w:rPr>
      <w:b/>
      <w:bCs/>
    </w:rPr>
  </w:style>
  <w:style w:type="paragraph" w:styleId="BalonMetni">
    <w:name w:val="Balloon Text"/>
    <w:basedOn w:val="Normal"/>
    <w:link w:val="BalonMetniChar"/>
    <w:uiPriority w:val="99"/>
    <w:semiHidden/>
    <w:unhideWhenUsed/>
    <w:rsid w:val="003B25D4"/>
    <w:rPr>
      <w:rFonts w:ascii="Tahoma" w:hAnsi="Tahoma" w:cs="Tahoma"/>
      <w:sz w:val="16"/>
      <w:szCs w:val="16"/>
    </w:rPr>
  </w:style>
  <w:style w:type="character" w:customStyle="1" w:styleId="BalonMetniChar">
    <w:name w:val="Balon Metni Char"/>
    <w:basedOn w:val="VarsaylanParagrafYazTipi"/>
    <w:link w:val="BalonMetni"/>
    <w:uiPriority w:val="99"/>
    <w:semiHidden/>
    <w:rsid w:val="003B25D4"/>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ws.glacademy.com/goto.php?l=4pi7l4.2h1e1j1,u=4f1a2e651bd249c406ad5b9de36f24af,n=3y4ec.116g6m5,art_id=3y4ec.116g6m5" TargetMode="External"/><Relationship Id="rId18" Type="http://schemas.openxmlformats.org/officeDocument/2006/relationships/image" Target="media/image3.jpeg"/><Relationship Id="rId26" Type="http://schemas.openxmlformats.org/officeDocument/2006/relationships/hyperlink" Target="http://www.news.glacademy.com/goto.php?l=4pi7lc.26at8i1,u=4f1a2e651bd249c406ad5b9de36f24af,n=3y4ec.116g6m5,art_id=3y4ec.116g6m5" TargetMode="External"/><Relationship Id="rId3" Type="http://schemas.openxmlformats.org/officeDocument/2006/relationships/settings" Target="settings.xml"/><Relationship Id="rId21" Type="http://schemas.openxmlformats.org/officeDocument/2006/relationships/hyperlink" Target="http://www.news.glacademy.com/goto.php" TargetMode="External"/><Relationship Id="rId34" Type="http://schemas.openxmlformats.org/officeDocument/2006/relationships/customXml" Target="../customXml/item3.xml"/><Relationship Id="rId7" Type="http://schemas.openxmlformats.org/officeDocument/2006/relationships/hyperlink" Target="mailto:acilay.koc@gl-group.com?sid=3y4ec.116g6m5,f=1,u=4f1a2e651bd249c406ad5b9de36f24af,n=3y4ec.116g6m5,p=1,l=4pi7l8.2agdj3o" TargetMode="External"/><Relationship Id="rId12" Type="http://schemas.openxmlformats.org/officeDocument/2006/relationships/hyperlink" Target="http://www.news.glacademy.com/a.php?l=4pi7l3.9k88oi,u=4f1a2e651bd249c406ad5b9de36f24af,n=3y4ec.116g6m5,art_id=3y4ec.116g6m5" TargetMode="External"/><Relationship Id="rId17" Type="http://schemas.openxmlformats.org/officeDocument/2006/relationships/hyperlink" Target="http://www.news.glacademy.com/goto.php?l=4pi7la.2ijnpnp,u=4f1a2e651bd249c406ad5b9de36f24af,n=3y4ec.116g6m5,art_id=3y4ec.116g6m5" TargetMode="External"/><Relationship Id="rId25" Type="http://schemas.openxmlformats.org/officeDocument/2006/relationships/hyperlink" Target="http://www.news.glacademy.com/goto.php?l=4pi7lb.4n42dj,u=4f1a2e651bd249c406ad5b9de36f24af,n=3y4ec.116g6m5,art_id=3y4ec.116g6m5" TargetMode="External"/><Relationship Id="rId33"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hyperlink" Target="http://www.news.glacademy.com/goto.php?id=3213259,force_download=1" TargetMode="External"/><Relationship Id="rId20" Type="http://schemas.openxmlformats.org/officeDocument/2006/relationships/hyperlink" Target="http://www.news.glacademy.com/art_resource.php" TargetMode="External"/><Relationship Id="rId29" Type="http://schemas.openxmlformats.org/officeDocument/2006/relationships/image" Target="cid:ewaf1cb4242e5a7c1f0000004" TargetMode="External"/><Relationship Id="rId1" Type="http://schemas.openxmlformats.org/officeDocument/2006/relationships/styles" Target="styles.xml"/><Relationship Id="rId6" Type="http://schemas.openxmlformats.org/officeDocument/2006/relationships/image" Target="cid:ewaf1cb4242e5a7c1f0000001" TargetMode="External"/><Relationship Id="rId11" Type="http://schemas.openxmlformats.org/officeDocument/2006/relationships/hyperlink" Target="mailto:gl-academy-istanbul@gl-group.com?l=4pi7l2.2nghmcs,u=4f1a2e651bd249c406ad5b9de36f24af,n=3y4ec.116g6m5,art_id=3y4ec.116g6m5" TargetMode="External"/><Relationship Id="rId24" Type="http://schemas.openxmlformats.org/officeDocument/2006/relationships/hyperlink" Target="http://www.news.glacademy.com/goto.php" TargetMode="External"/><Relationship Id="rId32" Type="http://schemas.openxmlformats.org/officeDocument/2006/relationships/customXml" Target="../customXml/item1.xml"/><Relationship Id="rId5" Type="http://schemas.openxmlformats.org/officeDocument/2006/relationships/image" Target="media/image1.jpeg"/><Relationship Id="rId15" Type="http://schemas.openxmlformats.org/officeDocument/2006/relationships/hyperlink" Target="mailto:academy@gl-group.com%3eacademy@gl-group.com%3c/a%3e?l=4pi7l6.2r894ct,u=4f1a2e651bd249c406ad5b9de36f24af,n=3y4ec.116g6m5,art_id=3y4ec.116g6m5" TargetMode="External"/><Relationship Id="rId23" Type="http://schemas.openxmlformats.org/officeDocument/2006/relationships/image" Target="cid:ewaf1cb4242e5a7c1f0000003" TargetMode="External"/><Relationship Id="rId28" Type="http://schemas.openxmlformats.org/officeDocument/2006/relationships/image" Target="media/image5.jpeg"/><Relationship Id="rId10" Type="http://schemas.openxmlformats.org/officeDocument/2006/relationships/image" Target="cid:ewaf1cb4242e5a7c1f0000002" TargetMode="External"/><Relationship Id="rId19" Type="http://schemas.openxmlformats.org/officeDocument/2006/relationships/image" Target="cid:~WRD220.jp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ews.glacademy.com/goto.php?l=4pi7l5.h0185r,u=4f1a2e651bd249c406ad5b9de36f24af,n=3y4ec.116g6m5,art_id=3y4ec.116g6m5" TargetMode="External"/><Relationship Id="rId22" Type="http://schemas.openxmlformats.org/officeDocument/2006/relationships/image" Target="media/image4.gif"/><Relationship Id="rId27" Type="http://schemas.openxmlformats.org/officeDocument/2006/relationships/hyperlink" Target="http://www.news.glacademy.com/goto.php?sid=3y4ec.116g6m5,u=4f1a2e651bd249c406ad5b9de36f24af,n=3y4ec.116g6m5,p=1,l=4pi7ld.fsb6ld" TargetMode="External"/><Relationship Id="rId30" Type="http://schemas.openxmlformats.org/officeDocument/2006/relationships/fontTable" Target="fontTable.xml"/><Relationship Id="rId8" Type="http://schemas.openxmlformats.org/officeDocument/2006/relationships/hyperlink" Target="http://www.news.glacademy.com/delete.php?l=4pi7l9.bpeehe,u=4f1a2e651bd249c406ad5b9de36f24af,n=3y4ec.116g6m5,art_id=3y4ec.116g6m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B4E0D-0DA6-4ACA-AD96-F7941BBCB267}"/>
</file>

<file path=customXml/itemProps2.xml><?xml version="1.0" encoding="utf-8"?>
<ds:datastoreItem xmlns:ds="http://schemas.openxmlformats.org/officeDocument/2006/customXml" ds:itemID="{7C3C5771-7D65-4CFD-BB67-4672E16464EE}"/>
</file>

<file path=customXml/itemProps3.xml><?xml version="1.0" encoding="utf-8"?>
<ds:datastoreItem xmlns:ds="http://schemas.openxmlformats.org/officeDocument/2006/customXml" ds:itemID="{C796568E-785E-4CB4-8967-778613CE553D}"/>
</file>

<file path=docProps/app.xml><?xml version="1.0" encoding="utf-8"?>
<Properties xmlns="http://schemas.openxmlformats.org/officeDocument/2006/extended-properties" xmlns:vt="http://schemas.openxmlformats.org/officeDocument/2006/docPropsVTypes">
  <Template>Normal</Template>
  <TotalTime>1</TotalTime>
  <Pages>3</Pages>
  <Words>1408</Words>
  <Characters>8028</Characters>
  <Application>Microsoft Office Word</Application>
  <DocSecurity>0</DocSecurity>
  <Lines>66</Lines>
  <Paragraphs>18</Paragraphs>
  <ScaleCrop>false</ScaleCrop>
  <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KALKAVAN</dc:creator>
  <cp:keywords/>
  <dc:description/>
  <cp:lastModifiedBy>Suleyman KALKAVAN</cp:lastModifiedBy>
  <cp:revision>1</cp:revision>
  <dcterms:created xsi:type="dcterms:W3CDTF">2012-12-17T07:58:00Z</dcterms:created>
  <dcterms:modified xsi:type="dcterms:W3CDTF">2012-12-17T07:59:00Z</dcterms:modified>
</cp:coreProperties>
</file>