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39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4509"/>
        <w:gridCol w:w="4048"/>
        <w:gridCol w:w="1113"/>
        <w:gridCol w:w="2517"/>
      </w:tblGrid>
      <w:tr w:rsidR="00177178" w:rsidTr="00177178">
        <w:trPr>
          <w:trHeight w:val="181"/>
          <w:tblCellSpacing w:w="15" w:type="dxa"/>
        </w:trPr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bookmarkStart w:id="0" w:name="_GoBack"/>
            <w:bookmarkEnd w:id="0"/>
            <w:r>
              <w:rPr>
                <w:rStyle w:val="Gl"/>
                <w:rFonts w:ascii="Cambria" w:hAnsi="Cambria"/>
                <w:sz w:val="20"/>
                <w:szCs w:val="20"/>
              </w:rPr>
              <w:t>Tarih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Konu</w:t>
            </w:r>
          </w:p>
        </w:tc>
        <w:tc>
          <w:tcPr>
            <w:tcW w:w="1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Eğitimci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Ücret (TL)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Program</w:t>
            </w:r>
          </w:p>
        </w:tc>
      </w:tr>
      <w:tr w:rsidR="00177178" w:rsidTr="00177178">
        <w:trPr>
          <w:trHeight w:val="2127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22 Mayıs 2013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5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 xml:space="preserve">Dış Ticaret Bilgilendirme Semineri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 xml:space="preserve">M. Emrah SAZAK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Ekonomi Bakanlığı İhracat Genel Md. Daire Başkanı </w:t>
            </w:r>
          </w:p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M. Fatih YÜCE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Ekonomi Bakanlığı </w:t>
            </w:r>
            <w:r>
              <w:rPr>
                <w:rFonts w:ascii="Cambria" w:hAnsi="Cambria"/>
                <w:sz w:val="20"/>
                <w:szCs w:val="20"/>
              </w:rPr>
              <w:br/>
              <w:t>Dış Ticaret Uzmanı</w:t>
            </w:r>
          </w:p>
          <w:p w:rsidR="00177178" w:rsidRDefault="00177178">
            <w:pPr>
              <w:jc w:val="center"/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Deniz GÜREL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Ekonomi Bakanlığı </w:t>
            </w:r>
            <w:r>
              <w:rPr>
                <w:rFonts w:ascii="Cambria" w:hAnsi="Cambria"/>
                <w:sz w:val="20"/>
                <w:szCs w:val="20"/>
              </w:rPr>
              <w:br/>
              <w:t>İhracatı Geliştirme Uzmanı</w:t>
            </w:r>
          </w:p>
          <w:p w:rsidR="00177178" w:rsidRDefault="00177178">
            <w:pPr>
              <w:jc w:val="center"/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Esma KOCA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Ekonomi Bakanlığı </w:t>
            </w:r>
            <w:r>
              <w:rPr>
                <w:rFonts w:ascii="Cambria" w:hAnsi="Cambria"/>
                <w:sz w:val="20"/>
                <w:szCs w:val="20"/>
              </w:rPr>
              <w:br/>
              <w:t xml:space="preserve">İhracatı Geliştirme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Uzm.Y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6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>Program</w:t>
              </w:r>
            </w:hyperlink>
          </w:p>
        </w:tc>
      </w:tr>
      <w:tr w:rsidR="00177178" w:rsidTr="00177178">
        <w:trPr>
          <w:trHeight w:val="362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23 - 24 Mayıs 2013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7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>Alacak ve Tahsilât Riskinin Yönetilmesi ile İşletme Yönetimindeki Yeri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Doç. Dr. Şevket SAYILGAN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Marmara Üniversitesi Öğretim Üyesi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8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>Program</w:t>
              </w:r>
            </w:hyperlink>
          </w:p>
        </w:tc>
      </w:tr>
      <w:tr w:rsidR="00177178" w:rsidTr="00177178">
        <w:trPr>
          <w:trHeight w:val="713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27 Mayıs2013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9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 xml:space="preserve">Temel İhracat Mevzuatı ve İhracatta Devlet Yardımları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Akif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Yurtcan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İTKİB E. Genel Sekreteri</w:t>
            </w:r>
          </w:p>
          <w:p w:rsidR="00177178" w:rsidRDefault="00177178">
            <w:pPr>
              <w:jc w:val="center"/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Rengin Bal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İİB Devlet Yardımları Şube Müdürü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10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>Program</w:t>
              </w:r>
            </w:hyperlink>
          </w:p>
        </w:tc>
      </w:tr>
      <w:tr w:rsidR="00177178" w:rsidTr="00177178">
        <w:trPr>
          <w:trHeight w:val="724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28 Mayıs 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11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 xml:space="preserve">Temel Akreditif İşlemleri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Cengiz ÖZCAN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Yalova Üniversitesi</w:t>
            </w:r>
            <w:r>
              <w:rPr>
                <w:rFonts w:ascii="Cambria" w:hAnsi="Cambria"/>
                <w:sz w:val="20"/>
                <w:szCs w:val="20"/>
              </w:rPr>
              <w:br/>
              <w:t xml:space="preserve">Öğretim Üyesi </w:t>
            </w:r>
            <w:r>
              <w:rPr>
                <w:rFonts w:ascii="Cambria" w:hAnsi="Cambria"/>
                <w:sz w:val="20"/>
                <w:szCs w:val="20"/>
              </w:rPr>
              <w:br/>
              <w:t>Dış Ticaret Uzmanı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12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>Program</w:t>
              </w:r>
            </w:hyperlink>
          </w:p>
        </w:tc>
      </w:tr>
      <w:tr w:rsidR="00177178" w:rsidTr="00177178">
        <w:trPr>
          <w:trHeight w:val="713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29 Mayıs 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13" w:tgtFrame="_blank" w:history="1">
              <w:r>
                <w:rPr>
                  <w:rStyle w:val="Kpr"/>
                  <w:rFonts w:ascii="Cambria" w:hAnsi="Cambria"/>
                  <w:sz w:val="20"/>
                  <w:szCs w:val="20"/>
                </w:rPr>
                <w:t xml:space="preserve">İleri Seviye Akreditif Uygulama ve Analiz İşlemleri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>Cengiz ÖZCAN</w:t>
            </w:r>
            <w:r>
              <w:rPr>
                <w:rFonts w:ascii="Cambria" w:hAnsi="Cambria"/>
                <w:sz w:val="20"/>
                <w:szCs w:val="20"/>
              </w:rPr>
              <w:br/>
              <w:t>Yalova Üniversitesi</w:t>
            </w:r>
            <w:r>
              <w:rPr>
                <w:rFonts w:ascii="Cambria" w:hAnsi="Cambria"/>
                <w:sz w:val="20"/>
                <w:szCs w:val="20"/>
              </w:rPr>
              <w:br/>
              <w:t xml:space="preserve">Öğretim Üyesi </w:t>
            </w:r>
            <w:r>
              <w:rPr>
                <w:rFonts w:ascii="Cambria" w:hAnsi="Cambria"/>
                <w:sz w:val="20"/>
                <w:szCs w:val="20"/>
              </w:rPr>
              <w:br/>
              <w:t>Dış Ticaret Uzmanı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14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>Program</w:t>
              </w:r>
            </w:hyperlink>
          </w:p>
        </w:tc>
      </w:tr>
      <w:tr w:rsidR="00177178" w:rsidTr="00177178">
        <w:trPr>
          <w:trHeight w:val="362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6 - 7 Haziran 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15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 xml:space="preserve">Güler Kazmacı ile Güzel Türkçe ve Etkili Konuşma Sanatı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rFonts w:ascii="Cambria" w:hAnsi="Cambria"/>
                <w:sz w:val="20"/>
                <w:szCs w:val="20"/>
              </w:rPr>
              <w:t xml:space="preserve">Güler KAZMACI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Eğitmen-Gazeteci-Yazar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Cambria" w:hAnsi="Cambria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7178" w:rsidRDefault="00177178">
            <w:pPr>
              <w:pStyle w:val="NormalWeb"/>
              <w:jc w:val="center"/>
              <w:rPr>
                <w:sz w:val="15"/>
                <w:szCs w:val="15"/>
              </w:rPr>
            </w:pPr>
            <w:hyperlink r:id="rId16" w:tgtFrame="_blank" w:history="1">
              <w:r>
                <w:rPr>
                  <w:rStyle w:val="Kpr"/>
                  <w:rFonts w:ascii="Cambria" w:hAnsi="Cambria"/>
                  <w:color w:val="0066CC"/>
                  <w:sz w:val="20"/>
                  <w:szCs w:val="20"/>
                </w:rPr>
                <w:t>Program</w:t>
              </w:r>
            </w:hyperlink>
          </w:p>
        </w:tc>
      </w:tr>
    </w:tbl>
    <w:p w:rsidR="00177178" w:rsidRDefault="00177178" w:rsidP="00177178">
      <w:pPr>
        <w:rPr>
          <w:color w:val="000000"/>
        </w:rPr>
      </w:pPr>
      <w:r>
        <w:rPr>
          <w:color w:val="000000"/>
        </w:rPr>
        <w:t> </w:t>
      </w:r>
    </w:p>
    <w:p w:rsidR="00177178" w:rsidRDefault="00177178" w:rsidP="00177178">
      <w:pPr>
        <w:rPr>
          <w:color w:val="000000"/>
        </w:rPr>
      </w:pPr>
      <w:r>
        <w:rPr>
          <w:color w:val="000000"/>
        </w:rPr>
        <w:t> </w:t>
      </w:r>
    </w:p>
    <w:p w:rsidR="00177178" w:rsidRDefault="00177178" w:rsidP="00177178">
      <w:pPr>
        <w:rPr>
          <w:color w:val="000000"/>
        </w:rPr>
      </w:pPr>
      <w:r>
        <w:rPr>
          <w:rFonts w:ascii="Cambria" w:hAnsi="Cambria"/>
          <w:color w:val="000000"/>
        </w:rPr>
        <w:t>İrtibat:  Necati Korkmaz, Harika Okur</w:t>
      </w:r>
    </w:p>
    <w:p w:rsidR="00177178" w:rsidRDefault="00177178" w:rsidP="00177178">
      <w:pPr>
        <w:rPr>
          <w:color w:val="000000"/>
        </w:rPr>
      </w:pPr>
      <w:r>
        <w:rPr>
          <w:rFonts w:ascii="Cambria" w:hAnsi="Cambria"/>
          <w:color w:val="000000"/>
        </w:rPr>
        <w:t>Telefon: 0212 454 06 98, 0212 454 06 92</w:t>
      </w:r>
    </w:p>
    <w:p w:rsidR="00177178" w:rsidRDefault="00177178" w:rsidP="00177178">
      <w:pPr>
        <w:rPr>
          <w:color w:val="000000"/>
        </w:rPr>
      </w:pPr>
      <w:r>
        <w:rPr>
          <w:rFonts w:ascii="Cambria" w:hAnsi="Cambria"/>
          <w:color w:val="000000"/>
        </w:rPr>
        <w:t xml:space="preserve">E-mail: </w:t>
      </w:r>
      <w:hyperlink r:id="rId17" w:tgtFrame="_blank" w:history="1">
        <w:r>
          <w:rPr>
            <w:rStyle w:val="Kpr"/>
            <w:rFonts w:ascii="Cambria" w:hAnsi="Cambria"/>
            <w:color w:val="auto"/>
            <w:u w:val="none"/>
          </w:rPr>
          <w:t>egitim@iib.org.tr</w:t>
        </w:r>
      </w:hyperlink>
      <w:r>
        <w:rPr>
          <w:rFonts w:ascii="Cambria" w:hAnsi="Cambria"/>
          <w:color w:val="000000"/>
        </w:rPr>
        <w:t xml:space="preserve"> </w:t>
      </w:r>
    </w:p>
    <w:p w:rsidR="00177178" w:rsidRDefault="00177178" w:rsidP="00177178">
      <w:pPr>
        <w:rPr>
          <w:color w:val="000000"/>
        </w:rPr>
      </w:pPr>
      <w:r>
        <w:rPr>
          <w:rFonts w:ascii="Cambria" w:hAnsi="Cambria"/>
          <w:color w:val="000000"/>
        </w:rPr>
        <w:t>Faks:  0212 454 08 08</w:t>
      </w:r>
    </w:p>
    <w:p w:rsidR="00177178" w:rsidRDefault="00177178" w:rsidP="00177178">
      <w:pPr>
        <w:rPr>
          <w:color w:val="000000"/>
        </w:rPr>
      </w:pPr>
      <w:r>
        <w:rPr>
          <w:color w:val="000000"/>
        </w:rPr>
        <w:t> </w:t>
      </w:r>
    </w:p>
    <w:p w:rsidR="00177178" w:rsidRDefault="00177178" w:rsidP="00177178">
      <w:pPr>
        <w:rPr>
          <w:color w:val="000000"/>
        </w:rPr>
      </w:pPr>
      <w:r>
        <w:rPr>
          <w:rFonts w:ascii="Cambria" w:hAnsi="Cambria"/>
          <w:color w:val="000000"/>
        </w:rPr>
        <w:t xml:space="preserve">EĞİTİM YERİ: </w:t>
      </w:r>
      <w:r>
        <w:rPr>
          <w:rFonts w:ascii="Cambria" w:hAnsi="Cambria"/>
          <w:color w:val="000000"/>
        </w:rPr>
        <w:br/>
        <w:t>İstanbul İhracatçı Birlikleri Genel Sekreterliği</w:t>
      </w:r>
    </w:p>
    <w:p w:rsidR="00177178" w:rsidRDefault="00177178" w:rsidP="00177178">
      <w:pPr>
        <w:rPr>
          <w:color w:val="000000"/>
        </w:rPr>
      </w:pPr>
      <w:proofErr w:type="spellStart"/>
      <w:r>
        <w:rPr>
          <w:rFonts w:ascii="Cambria" w:hAnsi="Cambria"/>
          <w:color w:val="000000"/>
        </w:rPr>
        <w:t>Çobançeşme</w:t>
      </w:r>
      <w:proofErr w:type="spellEnd"/>
      <w:r>
        <w:rPr>
          <w:rFonts w:ascii="Cambria" w:hAnsi="Cambria"/>
          <w:color w:val="000000"/>
        </w:rPr>
        <w:t xml:space="preserve"> Mevkii Sanayi Cad. Dış Ticaret Kompleksi C Blok Kat:6 </w:t>
      </w:r>
    </w:p>
    <w:p w:rsidR="00177178" w:rsidRDefault="00177178" w:rsidP="00177178">
      <w:pPr>
        <w:rPr>
          <w:color w:val="000000"/>
        </w:rPr>
      </w:pPr>
      <w:proofErr w:type="spellStart"/>
      <w:r>
        <w:rPr>
          <w:rFonts w:ascii="Cambria" w:hAnsi="Cambria"/>
          <w:color w:val="000000"/>
        </w:rPr>
        <w:t>Yenibosna</w:t>
      </w:r>
      <w:proofErr w:type="spellEnd"/>
      <w:r>
        <w:rPr>
          <w:rFonts w:ascii="Cambria" w:hAnsi="Cambria"/>
          <w:color w:val="000000"/>
        </w:rPr>
        <w:t xml:space="preserve"> – İstanbul</w:t>
      </w:r>
    </w:p>
    <w:p w:rsidR="001E7174" w:rsidRDefault="00177178"/>
    <w:sectPr w:rsidR="001E7174" w:rsidSect="00177178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78"/>
    <w:rsid w:val="00000F2A"/>
    <w:rsid w:val="00177178"/>
    <w:rsid w:val="001D56CE"/>
    <w:rsid w:val="00220D4A"/>
    <w:rsid w:val="0065469A"/>
    <w:rsid w:val="00662B2F"/>
    <w:rsid w:val="0074746A"/>
    <w:rsid w:val="00943CDF"/>
    <w:rsid w:val="00AF66A5"/>
    <w:rsid w:val="00B5150D"/>
    <w:rsid w:val="00C60993"/>
    <w:rsid w:val="00D443F7"/>
    <w:rsid w:val="00F1031A"/>
    <w:rsid w:val="00F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78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771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7178"/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771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78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771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7178"/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77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b.org.tr/files/downloads/egitim/2013mayis/tahsilatriski.docx" TargetMode="External"/><Relationship Id="rId13" Type="http://schemas.openxmlformats.org/officeDocument/2006/relationships/hyperlink" Target="http://www.iib.org.tr/tr/diger-egitimlerimiz-ileri-seviye-akreditif-uygulama-ve-analiz-islemleri-2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iib.org.tr/tr/diger-egitimlerimiz-alacak-ve-tahsilt-riskinin-yonetilmesi-ile-isletme-yonetimindeki-yeri.html" TargetMode="External"/><Relationship Id="rId12" Type="http://schemas.openxmlformats.org/officeDocument/2006/relationships/hyperlink" Target="http://www.iib.org.tr/files/downloads/egitim/2013mayis/temelakreditif.docx" TargetMode="External"/><Relationship Id="rId17" Type="http://schemas.openxmlformats.org/officeDocument/2006/relationships/hyperlink" Target="mailto:egitim@iib.org.t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ib.org.tr/files/downloads/egitim/2013mayis/gulerkazmaci.docx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iib.org.tr/files/downloads/egitim/2013mayis/disticaretdocx" TargetMode="External"/><Relationship Id="rId11" Type="http://schemas.openxmlformats.org/officeDocument/2006/relationships/hyperlink" Target="http://www.iib.org.tr/tr/diger-egitimlerimiz-temel-akreditif-islemleri-2.html" TargetMode="External"/><Relationship Id="rId5" Type="http://schemas.openxmlformats.org/officeDocument/2006/relationships/hyperlink" Target="http://www.iib.org.tr/tr/diger-egitimlerimiz-dis-ticaret-bilgilendirme-semineri-1.html" TargetMode="External"/><Relationship Id="rId15" Type="http://schemas.openxmlformats.org/officeDocument/2006/relationships/hyperlink" Target="http://www.iib.org.tr/tr/diger-egitimlerimiz-guler-kazmaci-ile-guzel-turkce-etkili-konusma-ve-iletisim-teknikleri-sanati-1.html" TargetMode="External"/><Relationship Id="rId10" Type="http://schemas.openxmlformats.org/officeDocument/2006/relationships/hyperlink" Target="http://www.iib.org.tr/files/downloads/egitim/2013mayis/temelihracat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ib.org.tr/tr/diger-egitimlerimiz-temel-ihracat-mevzuati-ve-ihracatta-devlet-yardimlari.html" TargetMode="External"/><Relationship Id="rId14" Type="http://schemas.openxmlformats.org/officeDocument/2006/relationships/hyperlink" Target="http://www.iib.org.tr/files/downloads/egitim/2013mayis/ileriakreditif.docx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A1F5C-BD71-4926-9FAA-E725F79C1FF6}"/>
</file>

<file path=customXml/itemProps2.xml><?xml version="1.0" encoding="utf-8"?>
<ds:datastoreItem xmlns:ds="http://schemas.openxmlformats.org/officeDocument/2006/customXml" ds:itemID="{9EC4FD10-3379-4255-B04B-E5A4898599D4}"/>
</file>

<file path=customXml/itemProps3.xml><?xml version="1.0" encoding="utf-8"?>
<ds:datastoreItem xmlns:ds="http://schemas.openxmlformats.org/officeDocument/2006/customXml" ds:itemID="{06D0F561-90C9-49DF-AEB5-AD4C48AA1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YAVUZYILMAZ</dc:creator>
  <cp:lastModifiedBy>Mustafa YAVUZYILMAZ</cp:lastModifiedBy>
  <cp:revision>1</cp:revision>
  <dcterms:created xsi:type="dcterms:W3CDTF">2013-05-07T10:05:00Z</dcterms:created>
  <dcterms:modified xsi:type="dcterms:W3CDTF">2013-05-07T10:06:00Z</dcterms:modified>
</cp:coreProperties>
</file>