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A0" w:rsidRDefault="008955A0" w:rsidP="008955A0">
      <w:pPr>
        <w:rPr>
          <w:color w:val="1F497D"/>
        </w:rPr>
      </w:pPr>
      <w:r>
        <w:rPr>
          <w:rFonts w:ascii="Verdana" w:hAnsi="Verdana"/>
          <w:color w:val="1F497D"/>
          <w:sz w:val="15"/>
          <w:szCs w:val="15"/>
        </w:rPr>
        <w:t>www.denizticaretodasi.org.tr</w:t>
      </w:r>
      <w:r>
        <w:rPr>
          <w:noProof/>
          <w:color w:val="1F497D"/>
        </w:rPr>
        <w:drawing>
          <wp:inline distT="0" distB="0" distL="0" distR="0" wp14:anchorId="19CDBA16" wp14:editId="046892F8">
            <wp:extent cx="6223635" cy="1146175"/>
            <wp:effectExtent l="0" t="0" r="5715" b="0"/>
            <wp:docPr id="1" name="Resim 1" descr="cid:image003.jpg@01D03B22.7C3CA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id:image003.jpg@01D03B22.7C3CA3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8955A0" w:rsidTr="008955A0">
        <w:tc>
          <w:tcPr>
            <w:tcW w:w="9464" w:type="dxa"/>
            <w:hideMark/>
          </w:tcPr>
          <w:p w:rsidR="008955A0" w:rsidRDefault="008955A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8955A0" w:rsidRDefault="008955A0" w:rsidP="008955A0">
      <w:pPr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8955A0" w:rsidTr="008955A0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A0" w:rsidRDefault="008955A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Paris, 28 January 2015</w:t>
            </w:r>
          </w:p>
          <w:p w:rsidR="008955A0" w:rsidRDefault="008955A0">
            <w:pPr>
              <w:rPr>
                <w:rFonts w:ascii="Verdana" w:hAnsi="Verdana"/>
                <w:color w:val="1F497D"/>
                <w:sz w:val="20"/>
                <w:szCs w:val="20"/>
                <w:lang w:val="en-GB"/>
              </w:rPr>
            </w:pPr>
          </w:p>
          <w:p w:rsidR="008955A0" w:rsidRDefault="008955A0">
            <w:pPr>
              <w:ind w:right="113"/>
              <w:rPr>
                <w:rFonts w:ascii="Verdana" w:hAnsi="Verdana"/>
                <w:b/>
                <w:bCs/>
                <w:color w:val="1F497D"/>
                <w:sz w:val="40"/>
                <w:szCs w:val="40"/>
                <w:lang w:val="en-GB"/>
              </w:rPr>
            </w:pPr>
            <w:r>
              <w:rPr>
                <w:rFonts w:ascii="Verdana" w:hAnsi="Verdana"/>
                <w:b/>
                <w:bCs/>
                <w:color w:val="1F497D"/>
                <w:sz w:val="40"/>
                <w:szCs w:val="40"/>
                <w:lang w:val="en-GB"/>
              </w:rPr>
              <w:t>Apply now for the ITF Transport Awards</w:t>
            </w:r>
          </w:p>
          <w:p w:rsidR="008955A0" w:rsidRDefault="008955A0">
            <w:pPr>
              <w:ind w:right="113"/>
              <w:rPr>
                <w:rFonts w:ascii="Verdana" w:hAnsi="Verdana"/>
                <w:sz w:val="30"/>
                <w:szCs w:val="30"/>
                <w:lang w:val="en-GB"/>
              </w:rPr>
            </w:pPr>
          </w:p>
          <w:p w:rsidR="008955A0" w:rsidRDefault="008955A0">
            <w:pPr>
              <w:ind w:right="113"/>
              <w:rPr>
                <w:rFonts w:ascii="Verdana" w:hAnsi="Verdana"/>
                <w:color w:val="000000"/>
                <w:sz w:val="30"/>
                <w:szCs w:val="30"/>
                <w:lang w:val="en-GB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  <w:lang w:val="en-GB"/>
              </w:rPr>
              <w:t>Application</w:t>
            </w:r>
            <w:r>
              <w:rPr>
                <w:rFonts w:ascii="Verdana" w:hAnsi="Verdana"/>
                <w:sz w:val="30"/>
                <w:szCs w:val="30"/>
                <w:lang w:val="en-GB"/>
              </w:rPr>
              <w:t xml:space="preserve"> deadline</w:t>
            </w:r>
            <w:r>
              <w:rPr>
                <w:rFonts w:ascii="Verdana" w:hAnsi="Verdana"/>
                <w:color w:val="000000"/>
                <w:sz w:val="30"/>
                <w:szCs w:val="30"/>
                <w:lang w:val="en-GB"/>
              </w:rPr>
              <w:t xml:space="preserve"> extended until </w:t>
            </w:r>
            <w:r>
              <w:rPr>
                <w:rFonts w:ascii="Verdana" w:hAnsi="Verdana"/>
                <w:b/>
                <w:bCs/>
                <w:color w:val="000000"/>
                <w:sz w:val="30"/>
                <w:szCs w:val="30"/>
                <w:lang w:val="en-GB"/>
              </w:rPr>
              <w:t>10 February 2015</w:t>
            </w:r>
          </w:p>
          <w:p w:rsidR="008955A0" w:rsidRDefault="008955A0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Through its awards, the International Transport Forum (ITF) recognises leading examples of achievement, innovation and research that have positively and significantly changed the transport industry,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potential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The Awards will be presented to the winners in a ceremony in the presence of transport ministers from around the world during the International Transport Forum’s Annual Summit in Leipzig, Germany in May 2015.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The ITF Transport Awards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2015 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are awarded in three categories:</w:t>
            </w:r>
          </w:p>
          <w:p w:rsidR="008955A0" w:rsidRDefault="008955A0">
            <w:pPr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  <w:p w:rsidR="008955A0" w:rsidRDefault="008955A0" w:rsidP="00E155DE">
            <w:pPr>
              <w:pStyle w:val="ListeParagraf"/>
              <w:numPr>
                <w:ilvl w:val="0"/>
                <w:numId w:val="1"/>
              </w:num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Transport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Achievement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Award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proofErr w:type="spellStart"/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excellence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in transport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provision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that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has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improved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enabled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or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facilitated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tourism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fldChar w:fldCharType="begin"/>
            </w:r>
            <w:r>
              <w:instrText xml:space="preserve"> HYPERLINK "http://2015.internationaltransportforum.org/awards" </w:instrText>
            </w:r>
            <w:r>
              <w:fldChar w:fldCharType="separate"/>
            </w:r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Learn</w:t>
            </w:r>
            <w:proofErr w:type="spellEnd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who</w:t>
            </w:r>
            <w:proofErr w:type="spellEnd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 xml:space="preserve"> is </w:t>
            </w:r>
            <w:proofErr w:type="spellStart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eligible</w:t>
            </w:r>
            <w:proofErr w:type="spellEnd"/>
            <w:r>
              <w:fldChar w:fldCharType="end"/>
            </w:r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8955A0" w:rsidRDefault="008955A0" w:rsidP="00E155DE">
            <w:pPr>
              <w:pStyle w:val="ListeParagraf"/>
              <w:numPr>
                <w:ilvl w:val="0"/>
                <w:numId w:val="1"/>
              </w:num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Gl"/>
                <w:rFonts w:ascii="Verdana" w:hAnsi="Verdana"/>
                <w:color w:val="000000"/>
                <w:sz w:val="20"/>
                <w:szCs w:val="20"/>
              </w:rPr>
              <w:t>Promising</w:t>
            </w:r>
            <w:proofErr w:type="spellEnd"/>
            <w:r>
              <w:rPr>
                <w:rStyle w:val="Gl"/>
                <w:rFonts w:ascii="Verdana" w:hAnsi="Verdana"/>
                <w:color w:val="000000"/>
                <w:sz w:val="20"/>
                <w:szCs w:val="20"/>
              </w:rPr>
              <w:t xml:space="preserve"> Transport </w:t>
            </w:r>
            <w:proofErr w:type="spellStart"/>
            <w:r>
              <w:rPr>
                <w:rStyle w:val="Gl"/>
                <w:rFonts w:ascii="Verdana" w:hAnsi="Verdana"/>
                <w:color w:val="000000"/>
                <w:sz w:val="20"/>
                <w:szCs w:val="20"/>
              </w:rPr>
              <w:t>Innovation</w:t>
            </w:r>
            <w:proofErr w:type="spellEnd"/>
            <w:r>
              <w:rPr>
                <w:rStyle w:val="Gl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Award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a</w:t>
            </w:r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n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innovation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that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has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potential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to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significantly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improve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quality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performance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user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experience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accessibility</w:t>
            </w:r>
            <w:proofErr w:type="spellEnd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sustainability</w:t>
            </w:r>
            <w:proofErr w:type="spellEnd"/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or</w:t>
            </w:r>
            <w:proofErr w:type="spellEnd"/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intermodality</w:t>
            </w:r>
            <w:proofErr w:type="spellEnd"/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of a transport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offer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fldChar w:fldCharType="begin"/>
            </w:r>
            <w:r>
              <w:instrText xml:space="preserve"> HYPERLINK "http://2015.internationaltransportforum.org/awards" </w:instrText>
            </w:r>
            <w:r>
              <w:fldChar w:fldCharType="separate"/>
            </w:r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Learn</w:t>
            </w:r>
            <w:proofErr w:type="spellEnd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who</w:t>
            </w:r>
            <w:proofErr w:type="spellEnd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 xml:space="preserve"> is </w:t>
            </w:r>
            <w:proofErr w:type="spellStart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eligible</w:t>
            </w:r>
            <w:proofErr w:type="spellEnd"/>
            <w:r>
              <w:fldChar w:fldCharType="end"/>
            </w:r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8955A0" w:rsidRDefault="008955A0" w:rsidP="00E155DE">
            <w:pPr>
              <w:pStyle w:val="ListeParagraf"/>
              <w:numPr>
                <w:ilvl w:val="0"/>
                <w:numId w:val="1"/>
              </w:numPr>
              <w:spacing w:before="60" w:line="280" w:lineRule="atLeast"/>
              <w:ind w:right="113"/>
              <w:rPr>
                <w:rFonts w:ascii="Verdana" w:hAnsi="Verdana"/>
                <w:sz w:val="20"/>
                <w:szCs w:val="20"/>
                <w:u w:val="single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Young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Researcher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Year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Award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outstanding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related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any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aspect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interlinkages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between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transport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sector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global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trade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tourism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fldChar w:fldCharType="begin"/>
            </w:r>
            <w:r>
              <w:instrText xml:space="preserve"> HYPERLINK "http://2015.internationaltransportforum.org/awards" </w:instrText>
            </w:r>
            <w:r>
              <w:fldChar w:fldCharType="separate"/>
            </w:r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Learn</w:t>
            </w:r>
            <w:proofErr w:type="spellEnd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who</w:t>
            </w:r>
            <w:proofErr w:type="spellEnd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 xml:space="preserve"> is </w:t>
            </w:r>
            <w:proofErr w:type="spellStart"/>
            <w:r>
              <w:rPr>
                <w:rStyle w:val="Kpr"/>
                <w:rFonts w:ascii="Verdana" w:hAnsi="Verdana"/>
                <w:sz w:val="20"/>
                <w:szCs w:val="20"/>
                <w:shd w:val="clear" w:color="auto" w:fill="FFFFFF"/>
              </w:rPr>
              <w:t>eligible</w:t>
            </w:r>
            <w:proofErr w:type="spellEnd"/>
            <w:r>
              <w:fldChar w:fldCharType="end"/>
            </w:r>
            <w:r>
              <w:rPr>
                <w:rStyle w:val="Gl"/>
                <w:rFonts w:ascii="Verdana" w:hAnsi="Verdan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8955A0" w:rsidRDefault="008955A0">
            <w:pPr>
              <w:spacing w:line="280" w:lineRule="atLeast"/>
              <w:ind w:right="113"/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 xml:space="preserve">Meet previous Award winners </w:t>
            </w:r>
            <w:hyperlink r:id="rId8" w:history="1">
              <w:r>
                <w:rPr>
                  <w:rStyle w:val="Kpr"/>
                  <w:rFonts w:ascii="Verdana" w:hAnsi="Verdana"/>
                  <w:b/>
                  <w:bCs/>
                  <w:sz w:val="20"/>
                  <w:szCs w:val="20"/>
                  <w:lang w:val="en-GB"/>
                </w:rPr>
                <w:t>here</w:t>
              </w:r>
            </w:hyperlink>
            <w:r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!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:rsidR="008955A0" w:rsidRDefault="008955A0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:rsidR="008955A0" w:rsidRDefault="008955A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Go to </w:t>
            </w:r>
            <w:hyperlink r:id="rId9" w:history="1">
              <w:r>
                <w:rPr>
                  <w:rStyle w:val="Kpr"/>
                  <w:rFonts w:ascii="Verdana" w:hAnsi="Verdana"/>
                  <w:sz w:val="20"/>
                  <w:szCs w:val="20"/>
                  <w:lang w:val="en-GB"/>
                </w:rPr>
                <w:t>www.internationaltransportforum.org/2015/awards</w:t>
              </w:r>
            </w:hyperlink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for further details and the application forms. You will also find the 2015 Summit programme on the website</w:t>
            </w:r>
          </w:p>
          <w:p w:rsidR="008955A0" w:rsidRDefault="008955A0">
            <w:pPr>
              <w:rPr>
                <w:rFonts w:ascii="Verdana" w:hAnsi="Verdana"/>
                <w:b/>
                <w:bCs/>
                <w:color w:val="1F497D"/>
                <w:sz w:val="20"/>
                <w:szCs w:val="20"/>
                <w:lang w:val="en-GB"/>
              </w:rPr>
            </w:pPr>
          </w:p>
        </w:tc>
        <w:bookmarkStart w:id="0" w:name="_GoBack"/>
        <w:bookmarkEnd w:id="0"/>
      </w:tr>
    </w:tbl>
    <w:p w:rsidR="008955A0" w:rsidRDefault="008955A0" w:rsidP="008955A0">
      <w:pPr>
        <w:rPr>
          <w:rFonts w:ascii="Verdana" w:hAnsi="Verdana"/>
          <w:b/>
          <w:bCs/>
          <w:sz w:val="20"/>
          <w:szCs w:val="20"/>
          <w:lang w:val="en-GB"/>
        </w:rPr>
      </w:pPr>
    </w:p>
    <w:p w:rsidR="008955A0" w:rsidRDefault="008955A0" w:rsidP="008955A0">
      <w:pPr>
        <w:spacing w:line="280" w:lineRule="atLeast"/>
        <w:ind w:right="113"/>
        <w:contextualSpacing/>
        <w:rPr>
          <w:rFonts w:ascii="Verdana" w:hAnsi="Verdana"/>
          <w:b/>
          <w:bCs/>
          <w:sz w:val="20"/>
          <w:szCs w:val="20"/>
          <w:lang w:val="en-GB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t xml:space="preserve">Contact for Transport Achievement Award                 Contact for Young </w:t>
      </w:r>
      <w:r>
        <w:rPr>
          <w:rFonts w:ascii="Verdana" w:hAnsi="Verdana"/>
          <w:b/>
          <w:bCs/>
          <w:sz w:val="20"/>
          <w:szCs w:val="20"/>
          <w:lang w:val="en-GB"/>
        </w:rPr>
        <w:br/>
        <w:t>and Promising Transport Innovation Award:              Researcher Award:</w:t>
      </w:r>
    </w:p>
    <w:p w:rsidR="008955A0" w:rsidRDefault="008955A0" w:rsidP="008955A0">
      <w:pPr>
        <w:autoSpaceDE w:val="0"/>
        <w:autoSpaceDN w:val="0"/>
        <w:spacing w:before="120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Claire Millar                                                           </w:t>
      </w:r>
      <w:r>
        <w:rPr>
          <w:rFonts w:ascii="Verdana" w:hAnsi="Verdana"/>
          <w:color w:val="1F497D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Michel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Violland</w:t>
      </w:r>
      <w:proofErr w:type="spellEnd"/>
    </w:p>
    <w:p w:rsidR="008955A0" w:rsidRDefault="008955A0" w:rsidP="008955A0">
      <w:pPr>
        <w:autoSpaceDE w:val="0"/>
        <w:autoSpaceDN w:val="0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Manager, Summit Preparation                                   Economist</w:t>
      </w:r>
    </w:p>
    <w:p w:rsidR="008955A0" w:rsidRDefault="008955A0" w:rsidP="008955A0">
      <w:pPr>
        <w:autoSpaceDE w:val="0"/>
        <w:autoSpaceDN w:val="0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Tel. + 33 (0)1 45 24 74 44                                       Tel. + 33 (0)1 45 24 87 13</w:t>
      </w:r>
    </w:p>
    <w:p w:rsidR="008955A0" w:rsidRDefault="008955A0" w:rsidP="008955A0">
      <w:pPr>
        <w:rPr>
          <w:rFonts w:ascii="Times New Roman" w:hAnsi="Times New Roman"/>
          <w:color w:val="007DC3"/>
          <w:sz w:val="20"/>
          <w:szCs w:val="20"/>
          <w:lang w:val="en-GB"/>
        </w:rPr>
      </w:pPr>
      <w:hyperlink r:id="rId10" w:history="1">
        <w:r>
          <w:rPr>
            <w:rStyle w:val="Kpr"/>
            <w:rFonts w:ascii="Verdana" w:hAnsi="Verdana"/>
            <w:sz w:val="20"/>
            <w:szCs w:val="20"/>
            <w:lang w:val="en-US"/>
          </w:rPr>
          <w:t>claire.millar@oecd.org</w:t>
        </w:r>
      </w:hyperlink>
      <w:r>
        <w:rPr>
          <w:rFonts w:ascii="Verdana" w:hAnsi="Verdana"/>
          <w:color w:val="1F497D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                          </w:t>
      </w:r>
      <w:r>
        <w:rPr>
          <w:rFonts w:ascii="Verdana" w:hAnsi="Verdana"/>
          <w:sz w:val="20"/>
          <w:szCs w:val="20"/>
          <w:lang w:val="en-US"/>
        </w:rPr>
        <w:t xml:space="preserve">                  </w:t>
      </w:r>
      <w:hyperlink r:id="rId11" w:history="1">
        <w:r>
          <w:rPr>
            <w:rStyle w:val="Kpr"/>
            <w:rFonts w:ascii="Verdana" w:hAnsi="Verdana"/>
            <w:sz w:val="20"/>
            <w:szCs w:val="20"/>
            <w:lang w:val="en-GB"/>
          </w:rPr>
          <w:t>michel.violland@oecd.org</w:t>
        </w:r>
      </w:hyperlink>
    </w:p>
    <w:p w:rsidR="008955A0" w:rsidRDefault="008955A0" w:rsidP="008955A0">
      <w:pPr>
        <w:autoSpaceDE w:val="0"/>
        <w:autoSpaceDN w:val="0"/>
        <w:rPr>
          <w:rFonts w:ascii="Verdana" w:hAnsi="Verdana"/>
          <w:color w:val="000000"/>
          <w:sz w:val="20"/>
          <w:szCs w:val="20"/>
          <w:lang w:val="en-US"/>
        </w:rPr>
      </w:pPr>
    </w:p>
    <w:p w:rsidR="008955A0" w:rsidRDefault="008955A0" w:rsidP="008955A0">
      <w:pPr>
        <w:rPr>
          <w:rFonts w:ascii="Cambria" w:hAnsi="Cambria"/>
          <w:sz w:val="24"/>
          <w:szCs w:val="24"/>
          <w:lang w:val="en-GB"/>
        </w:rPr>
      </w:pPr>
    </w:p>
    <w:p w:rsidR="008955A0" w:rsidRDefault="008955A0" w:rsidP="008955A0">
      <w:pPr>
        <w:rPr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AF7AE" wp14:editId="7D5CA1E7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133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418" y="20601"/>
                <wp:lineTo x="21418" y="0"/>
                <wp:lineTo x="0" y="0"/>
              </wp:wrapPolygon>
            </wp:wrapTight>
            <wp:docPr id="2" name="Resim 2" descr="SMART-Logo-for-ITF-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-Logo-for-ITF-websi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The </w:t>
      </w:r>
      <w:r>
        <w:rPr>
          <w:rFonts w:ascii="Verdana" w:hAnsi="Verdana"/>
          <w:sz w:val="14"/>
          <w:szCs w:val="14"/>
          <w:lang w:val="en-GB"/>
        </w:rPr>
        <w:t xml:space="preserve">Promising Transport Innovation Award is supported by SMART </w:t>
      </w:r>
      <w:r>
        <w:rPr>
          <w:rFonts w:ascii="Verdana" w:hAnsi="Verdana"/>
          <w:sz w:val="14"/>
          <w:szCs w:val="14"/>
          <w:lang w:val="en-GB"/>
        </w:rPr>
        <w:br/>
        <w:t>(Sustainable Mobility and Accessibility Research and Transformation</w:t>
      </w:r>
      <w:proofErr w:type="gramStart"/>
      <w:r>
        <w:rPr>
          <w:rFonts w:ascii="Verdana" w:hAnsi="Verdana"/>
          <w:sz w:val="14"/>
          <w:szCs w:val="14"/>
          <w:lang w:val="en-GB"/>
        </w:rPr>
        <w:t>)</w:t>
      </w:r>
      <w:proofErr w:type="gramEnd"/>
      <w:r>
        <w:rPr>
          <w:rFonts w:ascii="Verdana" w:hAnsi="Verdana"/>
          <w:sz w:val="14"/>
          <w:szCs w:val="14"/>
          <w:lang w:val="en-GB"/>
        </w:rPr>
        <w:br/>
        <w:t>of the University of Michigan Transportation Research Institute</w:t>
      </w:r>
    </w:p>
    <w:p w:rsidR="00F72855" w:rsidRDefault="00F72855"/>
    <w:sectPr w:rsidR="00F7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B0EC5"/>
    <w:multiLevelType w:val="hybridMultilevel"/>
    <w:tmpl w:val="36D627A0"/>
    <w:lvl w:ilvl="0" w:tplc="8346B0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A0"/>
    <w:rsid w:val="008955A0"/>
    <w:rsid w:val="00F7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A0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955A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955A0"/>
    <w:pPr>
      <w:spacing w:after="200"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8955A0"/>
  </w:style>
  <w:style w:type="character" w:styleId="Gl">
    <w:name w:val="Strong"/>
    <w:basedOn w:val="VarsaylanParagrafYazTipi"/>
    <w:uiPriority w:val="22"/>
    <w:qFormat/>
    <w:rsid w:val="008955A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55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5A0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A0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955A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955A0"/>
    <w:pPr>
      <w:spacing w:after="200"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8955A0"/>
  </w:style>
  <w:style w:type="character" w:styleId="Gl">
    <w:name w:val="Strong"/>
    <w:basedOn w:val="VarsaylanParagrafYazTipi"/>
    <w:uiPriority w:val="22"/>
    <w:qFormat/>
    <w:rsid w:val="008955A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55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5A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search/?w=50964933@N08&amp;q=Award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3.jpg@01D03B22.7C3CA360" TargetMode="External"/><Relationship Id="rId12" Type="http://schemas.openxmlformats.org/officeDocument/2006/relationships/image" Target="media/image2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ichel.violland@oecd.org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claire.millar@oec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tionaltransportforum.org/2015/awar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DA4D3-F94F-4DC2-86B4-DFC1E9A48748}"/>
</file>

<file path=customXml/itemProps2.xml><?xml version="1.0" encoding="utf-8"?>
<ds:datastoreItem xmlns:ds="http://schemas.openxmlformats.org/officeDocument/2006/customXml" ds:itemID="{2335FC84-DFFB-4AE7-B46D-0A45C7AC25A1}"/>
</file>

<file path=customXml/itemProps3.xml><?xml version="1.0" encoding="utf-8"?>
<ds:datastoreItem xmlns:ds="http://schemas.openxmlformats.org/officeDocument/2006/customXml" ds:itemID="{7395FC9A-5E48-405D-BE6E-71DF779CA9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2015-01-30T14:09:00Z</dcterms:created>
  <dcterms:modified xsi:type="dcterms:W3CDTF">2015-01-30T14:11:00Z</dcterms:modified>
</cp:coreProperties>
</file>